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226908">
      <w:pPr>
        <w:keepNext w:val="0"/>
        <w:keepLines w:val="0"/>
        <w:pageBreakBefore w:val="0"/>
        <w:kinsoku/>
        <w:wordWrap/>
        <w:overflowPunct/>
        <w:topLinePunct w:val="0"/>
        <w:autoSpaceDE/>
        <w:autoSpaceDN/>
        <w:bidi w:val="0"/>
        <w:spacing w:before="109" w:beforeLines="35" w:after="312" w:afterLines="100" w:line="560" w:lineRule="exact"/>
        <w:jc w:val="center"/>
        <w:textAlignment w:val="auto"/>
        <w:rPr>
          <w:rFonts w:hint="eastAsia" w:ascii="黑体" w:hAnsi="黑体" w:eastAsia="黑体" w:cs="黑体"/>
          <w:b w:val="0"/>
          <w:bCs w:val="0"/>
          <w:sz w:val="44"/>
          <w:szCs w:val="44"/>
        </w:rPr>
      </w:pPr>
      <w:bookmarkStart w:id="2" w:name="_GoBack"/>
      <w:bookmarkStart w:id="0" w:name="_Hlk176275308"/>
      <w:bookmarkStart w:id="1" w:name="_Hlk170724432"/>
      <w:r>
        <w:rPr>
          <w:rFonts w:hint="eastAsia" w:ascii="黑体" w:hAnsi="黑体" w:eastAsia="黑体" w:cs="黑体"/>
          <w:b w:val="0"/>
          <w:bCs w:val="0"/>
          <w:sz w:val="44"/>
          <w:szCs w:val="44"/>
          <w:lang w:val="en-US" w:eastAsia="zh-CN"/>
        </w:rPr>
        <w:t>济宁医学院数智营销</w:t>
      </w:r>
      <w:r>
        <w:rPr>
          <w:rFonts w:hint="eastAsia" w:ascii="黑体" w:hAnsi="黑体" w:eastAsia="黑体" w:cs="黑体"/>
          <w:b w:val="0"/>
          <w:bCs w:val="0"/>
          <w:sz w:val="44"/>
          <w:szCs w:val="44"/>
        </w:rPr>
        <w:t>微专业</w:t>
      </w:r>
      <w:bookmarkEnd w:id="0"/>
      <w:r>
        <w:rPr>
          <w:rFonts w:hint="eastAsia" w:ascii="黑体" w:hAnsi="黑体" w:eastAsia="黑体" w:cs="黑体"/>
          <w:b w:val="0"/>
          <w:bCs w:val="0"/>
          <w:sz w:val="44"/>
          <w:szCs w:val="44"/>
        </w:rPr>
        <w:t>招生简章</w:t>
      </w:r>
    </w:p>
    <w:bookmarkEnd w:id="1"/>
    <w:p w14:paraId="5EF690F8">
      <w:pPr>
        <w:pStyle w:val="1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b w:val="0"/>
          <w:bCs w:val="0"/>
          <w:sz w:val="28"/>
          <w:szCs w:val="28"/>
          <w:lang w:eastAsia="zh-CN"/>
        </w:rPr>
      </w:pPr>
      <w:r>
        <w:rPr>
          <w:rFonts w:hint="eastAsia" w:ascii="黑体" w:hAnsi="黑体" w:eastAsia="黑体" w:cs="黑体"/>
          <w:b w:val="0"/>
          <w:bCs w:val="0"/>
          <w:kern w:val="2"/>
          <w:sz w:val="28"/>
          <w:szCs w:val="28"/>
          <w:lang w:val="en-US" w:eastAsia="zh-CN" w:bidi="ar-SA"/>
        </w:rPr>
        <w:t>一、数智营销</w:t>
      </w:r>
      <w:r>
        <w:rPr>
          <w:rFonts w:hint="eastAsia" w:ascii="黑体" w:hAnsi="黑体" w:eastAsia="黑体" w:cs="黑体"/>
          <w:b w:val="0"/>
          <w:bCs w:val="0"/>
          <w:sz w:val="28"/>
          <w:szCs w:val="28"/>
        </w:rPr>
        <w:t>微专业</w:t>
      </w:r>
      <w:r>
        <w:rPr>
          <w:rFonts w:hint="eastAsia" w:ascii="黑体" w:hAnsi="黑体" w:eastAsia="黑体" w:cs="黑体"/>
          <w:b w:val="0"/>
          <w:bCs w:val="0"/>
          <w:sz w:val="28"/>
          <w:szCs w:val="28"/>
          <w:lang w:val="en-US" w:eastAsia="zh-CN"/>
        </w:rPr>
        <w:t>简介</w:t>
      </w:r>
    </w:p>
    <w:p w14:paraId="4A539E1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国家大力推进数字经济与 “人工智能 +” 行动，发展新质生产力。商业领域，医疗健康、文化文旅、教育科技、工程服务等各行各业，都在数字化转型。单纯依靠本专业知识求职、创业、科研转化，竞争越来越激烈。用数智营销思维和知识武装自己已经是跨专业人才的通用核心竞争力。</w:t>
      </w:r>
    </w:p>
    <w:p w14:paraId="1196C25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rPr>
        <w:t>本微专业跳出传统营销专业复杂理论框架，专为非营销背景同学设计，不要求前置营销基础。采用企业</w:t>
      </w:r>
      <w:r>
        <w:rPr>
          <w:rFonts w:hint="eastAsia" w:ascii="宋体" w:hAnsi="宋体" w:eastAsia="宋体" w:cs="宋体"/>
          <w:sz w:val="28"/>
          <w:szCs w:val="28"/>
          <w:lang w:val="en-US" w:eastAsia="zh-CN"/>
        </w:rPr>
        <w:t>案例</w:t>
      </w:r>
      <w:r>
        <w:rPr>
          <w:rFonts w:hint="eastAsia" w:ascii="宋体" w:hAnsi="宋体" w:eastAsia="宋体" w:cs="宋体"/>
          <w:sz w:val="28"/>
          <w:szCs w:val="28"/>
        </w:rPr>
        <w:t>项目贯穿实战化教学，告别枯燥晦涩的纯理论灌输</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方便非营销背景同学快速学习掌握知识技能。</w:t>
      </w:r>
    </w:p>
    <w:p w14:paraId="0AA6F3F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课程降低营销入门门槛，兼顾思维、工具、实战落地，不堆砌艰深理论。</w:t>
      </w:r>
      <w:r>
        <w:rPr>
          <w:rFonts w:hint="eastAsia" w:ascii="宋体" w:hAnsi="宋体" w:eastAsia="宋体" w:cs="宋体"/>
          <w:sz w:val="28"/>
          <w:szCs w:val="28"/>
          <w:lang w:val="en-US" w:eastAsia="zh-CN"/>
        </w:rPr>
        <w:t>覆盖</w:t>
      </w:r>
      <w:r>
        <w:rPr>
          <w:rFonts w:hint="eastAsia" w:ascii="宋体" w:hAnsi="宋体" w:eastAsia="宋体" w:cs="宋体"/>
          <w:sz w:val="28"/>
          <w:szCs w:val="28"/>
        </w:rPr>
        <w:t>市场营销基础、大数据用户分析、AI 智能营销工具、新媒体内容运营、渠道商务、数字投放与项目策划等</w:t>
      </w:r>
      <w:r>
        <w:rPr>
          <w:rFonts w:hint="eastAsia" w:ascii="宋体" w:hAnsi="宋体" w:eastAsia="宋体" w:cs="宋体"/>
          <w:sz w:val="28"/>
          <w:szCs w:val="28"/>
          <w:lang w:val="en-US" w:eastAsia="zh-CN"/>
        </w:rPr>
        <w:t>内容</w:t>
      </w:r>
      <w:r>
        <w:rPr>
          <w:rFonts w:hint="eastAsia" w:ascii="宋体" w:hAnsi="宋体" w:eastAsia="宋体" w:cs="宋体"/>
          <w:sz w:val="28"/>
          <w:szCs w:val="28"/>
        </w:rPr>
        <w:t>。</w:t>
      </w:r>
    </w:p>
    <w:p w14:paraId="6E91774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sz w:val="28"/>
          <w:szCs w:val="28"/>
          <w:lang w:eastAsia="zh-CN"/>
        </w:rPr>
      </w:pPr>
      <w:r>
        <w:rPr>
          <w:rFonts w:hint="eastAsia" w:ascii="宋体" w:hAnsi="宋体" w:eastAsia="宋体" w:cs="宋体"/>
          <w:sz w:val="28"/>
          <w:szCs w:val="28"/>
          <w:lang w:val="en-US" w:eastAsia="zh-CN"/>
        </w:rPr>
        <w:t>学习数智营销</w:t>
      </w:r>
      <w:r>
        <w:rPr>
          <w:rFonts w:hint="eastAsia" w:ascii="宋体" w:hAnsi="宋体" w:eastAsia="宋体" w:cs="宋体"/>
          <w:sz w:val="28"/>
          <w:szCs w:val="28"/>
        </w:rPr>
        <w:t>不</w:t>
      </w:r>
      <w:r>
        <w:rPr>
          <w:rFonts w:hint="eastAsia" w:ascii="宋体" w:hAnsi="宋体" w:eastAsia="宋体" w:cs="宋体"/>
          <w:sz w:val="28"/>
          <w:szCs w:val="28"/>
          <w:lang w:val="en-US" w:eastAsia="zh-CN"/>
        </w:rPr>
        <w:t>是</w:t>
      </w:r>
      <w:r>
        <w:rPr>
          <w:rFonts w:hint="eastAsia" w:ascii="宋体" w:hAnsi="宋体" w:eastAsia="宋体" w:cs="宋体"/>
          <w:sz w:val="28"/>
          <w:szCs w:val="28"/>
        </w:rPr>
        <w:t>转行，而是为本专业叠加</w:t>
      </w:r>
      <w:r>
        <w:rPr>
          <w:rFonts w:hint="eastAsia" w:ascii="宋体" w:hAnsi="宋体" w:eastAsia="宋体" w:cs="宋体"/>
          <w:sz w:val="28"/>
          <w:szCs w:val="28"/>
          <w:lang w:val="en-US" w:eastAsia="zh-CN"/>
        </w:rPr>
        <w:t>数智</w:t>
      </w:r>
      <w:r>
        <w:rPr>
          <w:rFonts w:hint="eastAsia" w:ascii="宋体" w:hAnsi="宋体" w:eastAsia="宋体" w:cs="宋体"/>
          <w:sz w:val="28"/>
          <w:szCs w:val="28"/>
        </w:rPr>
        <w:t>营销能力</w:t>
      </w:r>
      <w:r>
        <w:rPr>
          <w:rFonts w:hint="eastAsia" w:ascii="宋体" w:hAnsi="宋体" w:eastAsia="宋体" w:cs="宋体"/>
          <w:sz w:val="28"/>
          <w:szCs w:val="28"/>
          <w:lang w:eastAsia="zh-CN"/>
        </w:rPr>
        <w:t>。可适配医疗科普、健康产业、文化传播、内容策划、品牌运营、产品推广、科研成果转化等大量岗位。在考研、求职、创新创业、项目申报中形成差异化竞争优势。同样的学历背景，多一套数智营销实战</w:t>
      </w:r>
      <w:r>
        <w:rPr>
          <w:rFonts w:hint="eastAsia" w:ascii="宋体" w:hAnsi="宋体" w:eastAsia="宋体" w:cs="宋体"/>
          <w:sz w:val="28"/>
          <w:szCs w:val="28"/>
          <w:lang w:val="en-US" w:eastAsia="zh-CN"/>
        </w:rPr>
        <w:t>技能</w:t>
      </w:r>
      <w:r>
        <w:rPr>
          <w:rFonts w:hint="eastAsia" w:ascii="宋体" w:hAnsi="宋体" w:eastAsia="宋体" w:cs="宋体"/>
          <w:sz w:val="28"/>
          <w:szCs w:val="28"/>
          <w:lang w:eastAsia="zh-CN"/>
        </w:rPr>
        <w:t>，比同龄人拥有更多机会。</w:t>
      </w:r>
    </w:p>
    <w:p w14:paraId="33F8355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Times New Roman" w:hAnsi="Times New Roman" w:eastAsia="黑体" w:cs="Times New Roman"/>
          <w:sz w:val="28"/>
          <w:szCs w:val="28"/>
        </w:rPr>
      </w:pPr>
      <w:r>
        <w:rPr>
          <w:rFonts w:ascii="Times New Roman" w:hAnsi="Times New Roman" w:eastAsia="黑体" w:cs="Times New Roman"/>
          <w:sz w:val="28"/>
          <w:szCs w:val="28"/>
        </w:rPr>
        <w:t>二、培养目标</w:t>
      </w:r>
    </w:p>
    <w:p w14:paraId="245BCBC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数智营销微专业立足国家数字经济发展战略与全行业数字化转型刚需，聚焦医学生、文科生、理工科学生等专业群体的能力短板与就业痛点，</w:t>
      </w:r>
      <w:r>
        <w:rPr>
          <w:rFonts w:hint="eastAsia" w:ascii="宋体" w:hAnsi="宋体" w:eastAsia="宋体" w:cs="宋体"/>
          <w:sz w:val="28"/>
          <w:szCs w:val="28"/>
          <w:lang w:val="en-US" w:eastAsia="zh-CN"/>
        </w:rPr>
        <w:t>旨在</w:t>
      </w:r>
      <w:r>
        <w:rPr>
          <w:rFonts w:hint="eastAsia" w:ascii="宋体" w:hAnsi="宋体" w:eastAsia="宋体" w:cs="宋体"/>
          <w:sz w:val="28"/>
          <w:szCs w:val="28"/>
        </w:rPr>
        <w:t>打破</w:t>
      </w:r>
      <w:r>
        <w:rPr>
          <w:rFonts w:hint="eastAsia" w:ascii="宋体" w:hAnsi="宋体" w:eastAsia="宋体" w:cs="宋体"/>
          <w:sz w:val="28"/>
          <w:szCs w:val="28"/>
          <w:lang w:val="en-US" w:eastAsia="zh-CN"/>
        </w:rPr>
        <w:t>大一专业壁垒和</w:t>
      </w:r>
      <w:r>
        <w:rPr>
          <w:rFonts w:hint="eastAsia" w:ascii="宋体" w:hAnsi="宋体" w:eastAsia="宋体" w:cs="宋体"/>
          <w:sz w:val="28"/>
          <w:szCs w:val="28"/>
        </w:rPr>
        <w:t>就业内卷，拓宽职业赛道，全面适配市场运营、品牌推广、新媒体运维、内容策划、科创转化、健康产业运营等紧缺岗位，让非营销专业学生凭借复合能力抢占数字时代就业红利，实现学历与技能的双重增值。培养适配新时代就业市场的跨学科、复合型、实战型数智营销人才。</w:t>
      </w:r>
    </w:p>
    <w:p w14:paraId="500D097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黑体" w:cs="Times New Roman"/>
          <w:sz w:val="28"/>
          <w:szCs w:val="28"/>
          <w:lang w:eastAsia="zh-CN"/>
        </w:rPr>
      </w:pPr>
      <w:r>
        <w:rPr>
          <w:rFonts w:hint="eastAsia" w:ascii="Times New Roman" w:hAnsi="Times New Roman" w:eastAsia="黑体" w:cs="Times New Roman"/>
          <w:sz w:val="28"/>
          <w:szCs w:val="28"/>
        </w:rPr>
        <w:t>三</w:t>
      </w:r>
      <w:r>
        <w:rPr>
          <w:rFonts w:ascii="Times New Roman" w:hAnsi="Times New Roman" w:eastAsia="黑体" w:cs="Times New Roman"/>
          <w:sz w:val="28"/>
          <w:szCs w:val="28"/>
        </w:rPr>
        <w:t>、招生</w:t>
      </w:r>
      <w:r>
        <w:rPr>
          <w:rFonts w:hint="eastAsia" w:ascii="Times New Roman" w:hAnsi="Times New Roman" w:eastAsia="黑体" w:cs="Times New Roman"/>
          <w:sz w:val="28"/>
          <w:szCs w:val="28"/>
          <w:lang w:val="en-US" w:eastAsia="zh-CN"/>
        </w:rPr>
        <w:t>要求</w:t>
      </w:r>
    </w:p>
    <w:p w14:paraId="4FD906AA">
      <w:pPr>
        <w:keepNext w:val="0"/>
        <w:keepLines w:val="0"/>
        <w:pageBreakBefore w:val="0"/>
        <w:widowControl w:val="0"/>
        <w:kinsoku/>
        <w:wordWrap/>
        <w:overflowPunct/>
        <w:topLinePunct w:val="0"/>
        <w:autoSpaceDE/>
        <w:autoSpaceDN/>
        <w:bidi w:val="0"/>
        <w:adjustRightInd/>
        <w:snapToGrid/>
        <w:spacing w:before="109" w:beforeLines="35" w:line="560" w:lineRule="exact"/>
        <w:ind w:left="638" w:leftChars="304" w:firstLine="0" w:firstLineChars="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1．</w:t>
      </w:r>
      <w:r>
        <w:rPr>
          <w:rFonts w:hint="eastAsia" w:ascii="宋体" w:hAnsi="宋体" w:eastAsia="宋体" w:cs="宋体"/>
          <w:color w:val="auto"/>
          <w:sz w:val="28"/>
          <w:szCs w:val="28"/>
          <w:lang w:val="en-US" w:eastAsia="zh-CN"/>
        </w:rPr>
        <w:t>招生对象</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日照校区2025级在校生。</w:t>
      </w:r>
    </w:p>
    <w:p w14:paraId="7615EE66">
      <w:pPr>
        <w:keepNext w:val="0"/>
        <w:keepLines w:val="0"/>
        <w:pageBreakBefore w:val="0"/>
        <w:widowControl w:val="0"/>
        <w:kinsoku/>
        <w:wordWrap/>
        <w:overflowPunct/>
        <w:topLinePunct w:val="0"/>
        <w:autoSpaceDE/>
        <w:autoSpaceDN/>
        <w:bidi w:val="0"/>
        <w:adjustRightInd/>
        <w:snapToGrid/>
        <w:spacing w:before="109" w:beforeLines="35" w:line="560" w:lineRule="exact"/>
        <w:ind w:left="638" w:leftChars="304" w:firstLine="0" w:firstLineChars="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sz w:val="28"/>
          <w:szCs w:val="28"/>
        </w:rPr>
        <w:t>2．招生</w:t>
      </w:r>
      <w:r>
        <w:rPr>
          <w:rFonts w:hint="eastAsia" w:ascii="宋体" w:hAnsi="宋体" w:eastAsia="宋体" w:cs="宋体"/>
          <w:sz w:val="28"/>
          <w:szCs w:val="28"/>
          <w:lang w:val="en-US" w:eastAsia="zh-CN"/>
        </w:rPr>
        <w:t>人数</w:t>
      </w:r>
      <w:r>
        <w:rPr>
          <w:rFonts w:hint="eastAsia" w:ascii="宋体" w:hAnsi="宋体" w:eastAsia="宋体" w:cs="宋体"/>
          <w:sz w:val="28"/>
          <w:szCs w:val="28"/>
        </w:rPr>
        <w:t>：</w:t>
      </w:r>
      <w:r>
        <w:rPr>
          <w:rFonts w:hint="eastAsia" w:ascii="宋体" w:hAnsi="宋体" w:eastAsia="宋体" w:cs="宋体"/>
          <w:color w:val="auto"/>
          <w:sz w:val="28"/>
          <w:szCs w:val="28"/>
          <w:lang w:val="en-US" w:eastAsia="zh-CN"/>
        </w:rPr>
        <w:t>最低开班人数为20人，最大人数为60人。</w:t>
      </w:r>
    </w:p>
    <w:p w14:paraId="39DC7B6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黑体" w:cs="Times New Roman"/>
          <w:sz w:val="28"/>
          <w:szCs w:val="28"/>
          <w:lang w:eastAsia="zh-CN"/>
        </w:rPr>
      </w:pPr>
      <w:r>
        <w:rPr>
          <w:rFonts w:hint="eastAsia" w:ascii="Times New Roman" w:hAnsi="Times New Roman" w:eastAsia="黑体" w:cs="Times New Roman"/>
          <w:sz w:val="28"/>
          <w:szCs w:val="28"/>
        </w:rPr>
        <w:t>四</w:t>
      </w:r>
      <w:r>
        <w:rPr>
          <w:rFonts w:ascii="Times New Roman" w:hAnsi="Times New Roman" w:eastAsia="黑体" w:cs="Times New Roman"/>
          <w:sz w:val="28"/>
          <w:szCs w:val="28"/>
        </w:rPr>
        <w:t>、</w:t>
      </w:r>
      <w:r>
        <w:rPr>
          <w:rFonts w:hint="eastAsia" w:ascii="Times New Roman" w:hAnsi="Times New Roman" w:eastAsia="黑体" w:cs="Times New Roman"/>
          <w:sz w:val="28"/>
          <w:szCs w:val="28"/>
          <w:lang w:val="en-US" w:eastAsia="zh-CN"/>
        </w:rPr>
        <w:t>修读说明</w:t>
      </w:r>
    </w:p>
    <w:p w14:paraId="73FC732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sz w:val="28"/>
          <w:szCs w:val="28"/>
        </w:rPr>
        <w:t>学制：</w:t>
      </w:r>
      <w:r>
        <w:rPr>
          <w:rFonts w:hint="eastAsia" w:ascii="宋体" w:hAnsi="宋体" w:eastAsia="宋体" w:cs="宋体"/>
          <w:color w:val="auto"/>
          <w:sz w:val="28"/>
          <w:szCs w:val="28"/>
          <w:lang w:val="en-US" w:eastAsia="zh-CN"/>
        </w:rPr>
        <w:t>1.5</w:t>
      </w:r>
      <w:r>
        <w:rPr>
          <w:rFonts w:hint="eastAsia" w:ascii="宋体" w:hAnsi="宋体" w:eastAsia="宋体" w:cs="宋体"/>
          <w:color w:val="auto"/>
          <w:sz w:val="28"/>
          <w:szCs w:val="28"/>
        </w:rPr>
        <w:t>年</w:t>
      </w:r>
    </w:p>
    <w:p w14:paraId="221428A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学分：</w:t>
      </w:r>
      <w:r>
        <w:rPr>
          <w:rFonts w:hint="eastAsia" w:ascii="宋体" w:hAnsi="宋体" w:eastAsia="宋体" w:cs="宋体"/>
          <w:color w:val="auto"/>
          <w:sz w:val="28"/>
          <w:szCs w:val="28"/>
          <w:lang w:val="en-US" w:eastAsia="zh-CN"/>
        </w:rPr>
        <w:t>12</w:t>
      </w:r>
      <w:r>
        <w:rPr>
          <w:rFonts w:hint="eastAsia" w:ascii="宋体" w:hAnsi="宋体" w:eastAsia="宋体" w:cs="宋体"/>
          <w:color w:val="auto"/>
          <w:sz w:val="28"/>
          <w:szCs w:val="28"/>
        </w:rPr>
        <w:t>学分</w:t>
      </w:r>
    </w:p>
    <w:p w14:paraId="779B85C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收费标准：微专业收费按学分计收，标准与本科主修专业学分收费标准一致。</w:t>
      </w:r>
    </w:p>
    <w:p w14:paraId="79886D7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学习证明发放：</w:t>
      </w:r>
      <w:r>
        <w:rPr>
          <w:rFonts w:hint="eastAsia" w:ascii="宋体" w:hAnsi="宋体" w:eastAsia="宋体" w:cs="宋体"/>
          <w:sz w:val="28"/>
          <w:szCs w:val="28"/>
          <w:lang w:val="en-US" w:eastAsia="zh-CN"/>
        </w:rPr>
        <w:t>在规定年限内</w:t>
      </w:r>
      <w:r>
        <w:rPr>
          <w:rFonts w:hint="eastAsia" w:ascii="宋体" w:hAnsi="宋体" w:eastAsia="宋体" w:cs="宋体"/>
          <w:sz w:val="28"/>
          <w:szCs w:val="28"/>
        </w:rPr>
        <w:t>修完微专业培养方案规定的全部课程，取得相应学分，且在主修专业毕业前完成所有修读要求的，经学院审核、教务处复核后，由学校颁发相应微专业修读证书。本微专业不在中国高等教育学生信息网（学信网）登记信息，不授予学位。</w:t>
      </w:r>
    </w:p>
    <w:p w14:paraId="6457D1F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黑体" w:cs="Times New Roman"/>
          <w:sz w:val="28"/>
          <w:szCs w:val="28"/>
          <w:lang w:eastAsia="zh-CN"/>
        </w:rPr>
      </w:pPr>
      <w:r>
        <w:rPr>
          <w:rFonts w:hint="eastAsia" w:ascii="Times New Roman" w:hAnsi="Times New Roman" w:eastAsia="黑体" w:cs="Times New Roman"/>
          <w:sz w:val="28"/>
          <w:szCs w:val="28"/>
        </w:rPr>
        <w:t>五、</w:t>
      </w:r>
      <w:r>
        <w:rPr>
          <w:rFonts w:ascii="Times New Roman" w:hAnsi="Times New Roman" w:eastAsia="黑体" w:cs="Times New Roman"/>
          <w:sz w:val="28"/>
          <w:szCs w:val="28"/>
        </w:rPr>
        <w:t xml:space="preserve">教学安排  </w:t>
      </w:r>
    </w:p>
    <w:tbl>
      <w:tblPr>
        <w:tblStyle w:val="11"/>
        <w:tblpPr w:leftFromText="180" w:rightFromText="180" w:vertAnchor="text" w:horzAnchor="page" w:tblpX="1353" w:tblpY="240"/>
        <w:tblOverlap w:val="never"/>
        <w:tblW w:w="95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752"/>
        <w:gridCol w:w="1639"/>
        <w:gridCol w:w="567"/>
        <w:gridCol w:w="992"/>
        <w:gridCol w:w="709"/>
        <w:gridCol w:w="851"/>
        <w:gridCol w:w="1134"/>
        <w:gridCol w:w="1077"/>
      </w:tblGrid>
      <w:tr w14:paraId="33DD3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8" w:type="dxa"/>
            <w:vMerge w:val="restart"/>
            <w:vAlign w:val="center"/>
          </w:tcPr>
          <w:p w14:paraId="6BBAA25B">
            <w:pPr>
              <w:widowControl/>
              <w:jc w:val="center"/>
              <w:rPr>
                <w:rFonts w:hint="eastAsia" w:ascii="宋体" w:hAnsi="宋体" w:eastAsia="宋体" w:cs="宋体"/>
                <w:b w:val="0"/>
                <w:bCs w:val="0"/>
                <w:spacing w:val="20"/>
                <w:sz w:val="24"/>
                <w:szCs w:val="24"/>
                <w:lang w:eastAsia="zh-CN"/>
              </w:rPr>
            </w:pPr>
            <w:r>
              <w:rPr>
                <w:rFonts w:hint="eastAsia" w:ascii="宋体" w:hAnsi="宋体" w:eastAsia="宋体" w:cs="宋体"/>
                <w:b w:val="0"/>
                <w:bCs w:val="0"/>
                <w:sz w:val="24"/>
                <w:szCs w:val="24"/>
                <w:lang w:val="en-US" w:eastAsia="zh-CN"/>
              </w:rPr>
              <w:t>序号</w:t>
            </w:r>
          </w:p>
        </w:tc>
        <w:tc>
          <w:tcPr>
            <w:tcW w:w="1752" w:type="dxa"/>
            <w:vMerge w:val="restart"/>
            <w:vAlign w:val="center"/>
          </w:tcPr>
          <w:p w14:paraId="239C92B9">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课程名称</w:t>
            </w:r>
          </w:p>
        </w:tc>
        <w:tc>
          <w:tcPr>
            <w:tcW w:w="1639" w:type="dxa"/>
            <w:vMerge w:val="restart"/>
            <w:vAlign w:val="center"/>
          </w:tcPr>
          <w:p w14:paraId="44C134CA">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开课教研室</w:t>
            </w:r>
          </w:p>
        </w:tc>
        <w:tc>
          <w:tcPr>
            <w:tcW w:w="567" w:type="dxa"/>
            <w:vMerge w:val="restart"/>
            <w:vAlign w:val="center"/>
          </w:tcPr>
          <w:p w14:paraId="6CA89288">
            <w:pPr>
              <w:widowControl/>
              <w:jc w:val="center"/>
              <w:rPr>
                <w:rFonts w:hint="eastAsia" w:ascii="宋体" w:hAnsi="宋体" w:eastAsia="宋体" w:cs="宋体"/>
                <w:b w:val="0"/>
                <w:bCs w:val="0"/>
                <w:spacing w:val="20"/>
                <w:sz w:val="24"/>
                <w:szCs w:val="24"/>
              </w:rPr>
            </w:pPr>
            <w:r>
              <w:rPr>
                <w:rFonts w:hint="eastAsia" w:ascii="宋体" w:hAnsi="宋体" w:eastAsia="宋体" w:cs="宋体"/>
                <w:b w:val="0"/>
                <w:bCs w:val="0"/>
                <w:sz w:val="24"/>
                <w:szCs w:val="24"/>
              </w:rPr>
              <w:t>学分</w:t>
            </w:r>
          </w:p>
        </w:tc>
        <w:tc>
          <w:tcPr>
            <w:tcW w:w="2552" w:type="dxa"/>
            <w:gridSpan w:val="3"/>
            <w:vAlign w:val="center"/>
          </w:tcPr>
          <w:p w14:paraId="7F79A66F">
            <w:pPr>
              <w:widowControl/>
              <w:jc w:val="center"/>
              <w:rPr>
                <w:rFonts w:hint="eastAsia" w:ascii="宋体" w:hAnsi="宋体" w:eastAsia="宋体" w:cs="宋体"/>
                <w:b w:val="0"/>
                <w:bCs w:val="0"/>
                <w:spacing w:val="20"/>
                <w:sz w:val="24"/>
                <w:szCs w:val="24"/>
              </w:rPr>
            </w:pPr>
            <w:r>
              <w:rPr>
                <w:rFonts w:hint="eastAsia" w:ascii="宋体" w:hAnsi="宋体" w:eastAsia="宋体" w:cs="宋体"/>
                <w:b w:val="0"/>
                <w:bCs w:val="0"/>
                <w:spacing w:val="60"/>
                <w:kern w:val="0"/>
                <w:sz w:val="24"/>
                <w:szCs w:val="24"/>
                <w:fitText w:val="840" w:id="553257393"/>
              </w:rPr>
              <w:t>学时</w:t>
            </w:r>
            <w:r>
              <w:rPr>
                <w:rFonts w:hint="eastAsia" w:ascii="宋体" w:hAnsi="宋体" w:eastAsia="宋体" w:cs="宋体"/>
                <w:b w:val="0"/>
                <w:bCs w:val="0"/>
                <w:spacing w:val="0"/>
                <w:kern w:val="0"/>
                <w:sz w:val="24"/>
                <w:szCs w:val="24"/>
                <w:fitText w:val="840" w:id="553257393"/>
              </w:rPr>
              <w:t>数</w:t>
            </w:r>
          </w:p>
        </w:tc>
        <w:tc>
          <w:tcPr>
            <w:tcW w:w="1134" w:type="dxa"/>
            <w:vMerge w:val="restart"/>
            <w:vAlign w:val="center"/>
          </w:tcPr>
          <w:p w14:paraId="00EED4A3">
            <w:pPr>
              <w:widowControl/>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考核</w:t>
            </w:r>
          </w:p>
          <w:p w14:paraId="7E32CB27">
            <w:pPr>
              <w:widowControl/>
              <w:jc w:val="center"/>
              <w:rPr>
                <w:rFonts w:hint="eastAsia" w:ascii="宋体" w:hAnsi="宋体" w:eastAsia="宋体" w:cs="宋体"/>
                <w:b w:val="0"/>
                <w:bCs w:val="0"/>
                <w:spacing w:val="20"/>
                <w:sz w:val="24"/>
                <w:szCs w:val="24"/>
              </w:rPr>
            </w:pPr>
            <w:r>
              <w:rPr>
                <w:rFonts w:hint="eastAsia" w:ascii="宋体" w:hAnsi="宋体" w:eastAsia="宋体" w:cs="宋体"/>
                <w:b w:val="0"/>
                <w:bCs w:val="0"/>
                <w:sz w:val="24"/>
                <w:szCs w:val="24"/>
              </w:rPr>
              <w:t>方式</w:t>
            </w:r>
          </w:p>
        </w:tc>
        <w:tc>
          <w:tcPr>
            <w:tcW w:w="1077" w:type="dxa"/>
            <w:vMerge w:val="restart"/>
            <w:vAlign w:val="center"/>
          </w:tcPr>
          <w:p w14:paraId="3B704A10">
            <w:pPr>
              <w:widowControl/>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开课</w:t>
            </w:r>
          </w:p>
          <w:p w14:paraId="43A85A27">
            <w:pPr>
              <w:widowControl/>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学期</w:t>
            </w:r>
          </w:p>
        </w:tc>
      </w:tr>
      <w:tr w14:paraId="6B72B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8" w:type="dxa"/>
            <w:vMerge w:val="continue"/>
            <w:vAlign w:val="center"/>
          </w:tcPr>
          <w:p w14:paraId="1712E418">
            <w:pPr>
              <w:widowControl/>
              <w:jc w:val="center"/>
              <w:rPr>
                <w:rFonts w:hint="eastAsia" w:ascii="仿宋_GB2312" w:hAnsi="仿宋_GB2312" w:eastAsia="仿宋_GB2312" w:cs="仿宋_GB2312"/>
                <w:b w:val="0"/>
                <w:bCs w:val="0"/>
                <w:spacing w:val="20"/>
                <w:sz w:val="24"/>
                <w:szCs w:val="24"/>
              </w:rPr>
            </w:pPr>
          </w:p>
        </w:tc>
        <w:tc>
          <w:tcPr>
            <w:tcW w:w="1752" w:type="dxa"/>
            <w:vMerge w:val="continue"/>
            <w:vAlign w:val="center"/>
          </w:tcPr>
          <w:p w14:paraId="16138AC8">
            <w:pPr>
              <w:widowControl/>
              <w:jc w:val="center"/>
              <w:rPr>
                <w:rFonts w:hint="eastAsia" w:ascii="仿宋_GB2312" w:hAnsi="仿宋_GB2312" w:eastAsia="仿宋_GB2312" w:cs="仿宋_GB2312"/>
                <w:b w:val="0"/>
                <w:bCs w:val="0"/>
                <w:spacing w:val="20"/>
                <w:sz w:val="24"/>
                <w:szCs w:val="24"/>
              </w:rPr>
            </w:pPr>
          </w:p>
        </w:tc>
        <w:tc>
          <w:tcPr>
            <w:tcW w:w="1639" w:type="dxa"/>
            <w:vMerge w:val="continue"/>
            <w:vAlign w:val="center"/>
          </w:tcPr>
          <w:p w14:paraId="7DF81BFE">
            <w:pPr>
              <w:widowControl/>
              <w:jc w:val="center"/>
              <w:rPr>
                <w:rFonts w:hint="eastAsia" w:ascii="仿宋_GB2312" w:hAnsi="仿宋_GB2312" w:eastAsia="仿宋_GB2312" w:cs="仿宋_GB2312"/>
                <w:b w:val="0"/>
                <w:bCs w:val="0"/>
                <w:spacing w:val="20"/>
                <w:sz w:val="24"/>
                <w:szCs w:val="24"/>
              </w:rPr>
            </w:pPr>
          </w:p>
        </w:tc>
        <w:tc>
          <w:tcPr>
            <w:tcW w:w="567" w:type="dxa"/>
            <w:vMerge w:val="continue"/>
            <w:vAlign w:val="center"/>
          </w:tcPr>
          <w:p w14:paraId="4CF1D2F7">
            <w:pPr>
              <w:widowControl/>
              <w:jc w:val="center"/>
              <w:rPr>
                <w:rFonts w:hint="eastAsia" w:ascii="仿宋_GB2312" w:hAnsi="仿宋_GB2312" w:eastAsia="仿宋_GB2312" w:cs="仿宋_GB2312"/>
                <w:b w:val="0"/>
                <w:bCs w:val="0"/>
                <w:spacing w:val="20"/>
                <w:sz w:val="24"/>
                <w:szCs w:val="24"/>
              </w:rPr>
            </w:pPr>
          </w:p>
        </w:tc>
        <w:tc>
          <w:tcPr>
            <w:tcW w:w="992" w:type="dxa"/>
            <w:vAlign w:val="center"/>
          </w:tcPr>
          <w:p w14:paraId="29F4C3B0">
            <w:pPr>
              <w:widowControl/>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总学时</w:t>
            </w:r>
          </w:p>
        </w:tc>
        <w:tc>
          <w:tcPr>
            <w:tcW w:w="709" w:type="dxa"/>
            <w:vAlign w:val="center"/>
          </w:tcPr>
          <w:p w14:paraId="223480CE">
            <w:pPr>
              <w:widowControl/>
              <w:jc w:val="center"/>
              <w:rPr>
                <w:rFonts w:hint="eastAsia" w:ascii="宋体" w:hAnsi="宋体" w:eastAsia="宋体" w:cs="宋体"/>
                <w:b w:val="0"/>
                <w:bCs w:val="0"/>
                <w:spacing w:val="20"/>
                <w:sz w:val="24"/>
                <w:szCs w:val="24"/>
              </w:rPr>
            </w:pPr>
            <w:r>
              <w:rPr>
                <w:rFonts w:hint="eastAsia" w:ascii="宋体" w:hAnsi="宋体" w:eastAsia="宋体" w:cs="宋体"/>
                <w:b w:val="0"/>
                <w:bCs w:val="0"/>
                <w:sz w:val="24"/>
                <w:szCs w:val="24"/>
              </w:rPr>
              <w:t>理论</w:t>
            </w:r>
          </w:p>
        </w:tc>
        <w:tc>
          <w:tcPr>
            <w:tcW w:w="851" w:type="dxa"/>
            <w:vAlign w:val="center"/>
          </w:tcPr>
          <w:p w14:paraId="688D1104">
            <w:pPr>
              <w:widowControl/>
              <w:jc w:val="center"/>
              <w:rPr>
                <w:rFonts w:hint="eastAsia" w:ascii="宋体" w:hAnsi="宋体" w:eastAsia="宋体" w:cs="宋体"/>
                <w:b w:val="0"/>
                <w:bCs w:val="0"/>
                <w:spacing w:val="20"/>
                <w:sz w:val="24"/>
                <w:szCs w:val="24"/>
              </w:rPr>
            </w:pPr>
            <w:r>
              <w:rPr>
                <w:rFonts w:hint="eastAsia" w:ascii="宋体" w:hAnsi="宋体" w:eastAsia="宋体" w:cs="宋体"/>
                <w:b w:val="0"/>
                <w:bCs w:val="0"/>
                <w:sz w:val="24"/>
                <w:szCs w:val="24"/>
              </w:rPr>
              <w:t>实践</w:t>
            </w:r>
          </w:p>
        </w:tc>
        <w:tc>
          <w:tcPr>
            <w:tcW w:w="1134" w:type="dxa"/>
            <w:vMerge w:val="continue"/>
            <w:vAlign w:val="center"/>
          </w:tcPr>
          <w:p w14:paraId="2537556B">
            <w:pPr>
              <w:widowControl/>
              <w:jc w:val="center"/>
              <w:rPr>
                <w:rFonts w:hint="eastAsia" w:ascii="仿宋_GB2312" w:hAnsi="仿宋_GB2312" w:eastAsia="仿宋_GB2312" w:cs="仿宋_GB2312"/>
                <w:b w:val="0"/>
                <w:bCs w:val="0"/>
                <w:spacing w:val="20"/>
                <w:sz w:val="24"/>
                <w:szCs w:val="24"/>
              </w:rPr>
            </w:pPr>
          </w:p>
        </w:tc>
        <w:tc>
          <w:tcPr>
            <w:tcW w:w="1077" w:type="dxa"/>
            <w:vMerge w:val="continue"/>
            <w:vAlign w:val="center"/>
          </w:tcPr>
          <w:p w14:paraId="1DAE223F">
            <w:pPr>
              <w:widowControl/>
              <w:snapToGrid w:val="0"/>
              <w:jc w:val="center"/>
              <w:rPr>
                <w:rFonts w:hint="eastAsia" w:ascii="仿宋_GB2312" w:hAnsi="仿宋_GB2312" w:eastAsia="仿宋_GB2312" w:cs="仿宋_GB2312"/>
                <w:b w:val="0"/>
                <w:bCs w:val="0"/>
                <w:sz w:val="24"/>
                <w:szCs w:val="24"/>
              </w:rPr>
            </w:pPr>
          </w:p>
        </w:tc>
      </w:tr>
      <w:tr w14:paraId="14AE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8" w:type="dxa"/>
            <w:shd w:val="clear" w:color="auto" w:fill="auto"/>
            <w:vAlign w:val="center"/>
          </w:tcPr>
          <w:p w14:paraId="2EB99953">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1</w:t>
            </w:r>
          </w:p>
        </w:tc>
        <w:tc>
          <w:tcPr>
            <w:tcW w:w="1752" w:type="dxa"/>
            <w:shd w:val="clear" w:color="auto" w:fill="auto"/>
            <w:vAlign w:val="center"/>
          </w:tcPr>
          <w:p w14:paraId="3C60B173">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会计学应用</w:t>
            </w:r>
          </w:p>
        </w:tc>
        <w:tc>
          <w:tcPr>
            <w:tcW w:w="1639" w:type="dxa"/>
            <w:shd w:val="clear" w:color="auto" w:fill="auto"/>
            <w:vAlign w:val="center"/>
          </w:tcPr>
          <w:p w14:paraId="7A3EDA32">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经济学基础</w:t>
            </w:r>
          </w:p>
        </w:tc>
        <w:tc>
          <w:tcPr>
            <w:tcW w:w="567" w:type="dxa"/>
            <w:shd w:val="clear" w:color="auto" w:fill="auto"/>
            <w:vAlign w:val="center"/>
          </w:tcPr>
          <w:p w14:paraId="65A6E478">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1</w:t>
            </w:r>
          </w:p>
        </w:tc>
        <w:tc>
          <w:tcPr>
            <w:tcW w:w="992" w:type="dxa"/>
            <w:shd w:val="clear" w:color="auto" w:fill="auto"/>
            <w:vAlign w:val="center"/>
          </w:tcPr>
          <w:p w14:paraId="212A49E4">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16</w:t>
            </w:r>
          </w:p>
        </w:tc>
        <w:tc>
          <w:tcPr>
            <w:tcW w:w="709" w:type="dxa"/>
            <w:shd w:val="clear" w:color="auto" w:fill="auto"/>
            <w:vAlign w:val="center"/>
          </w:tcPr>
          <w:p w14:paraId="5F11F77F">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16</w:t>
            </w:r>
          </w:p>
        </w:tc>
        <w:tc>
          <w:tcPr>
            <w:tcW w:w="851" w:type="dxa"/>
            <w:shd w:val="clear" w:color="auto" w:fill="auto"/>
            <w:vAlign w:val="center"/>
          </w:tcPr>
          <w:p w14:paraId="29ACF49F">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0</w:t>
            </w:r>
          </w:p>
        </w:tc>
        <w:tc>
          <w:tcPr>
            <w:tcW w:w="1134" w:type="dxa"/>
            <w:shd w:val="clear" w:color="auto" w:fill="auto"/>
            <w:vAlign w:val="center"/>
          </w:tcPr>
          <w:p w14:paraId="2556730F">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考试</w:t>
            </w:r>
          </w:p>
        </w:tc>
        <w:tc>
          <w:tcPr>
            <w:tcW w:w="1077" w:type="dxa"/>
            <w:shd w:val="clear" w:color="auto" w:fill="auto"/>
            <w:vAlign w:val="center"/>
          </w:tcPr>
          <w:p w14:paraId="1FCE2DEB">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3</w:t>
            </w:r>
          </w:p>
        </w:tc>
      </w:tr>
      <w:tr w14:paraId="68EA1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8" w:type="dxa"/>
            <w:shd w:val="clear" w:color="auto" w:fill="auto"/>
            <w:vAlign w:val="center"/>
          </w:tcPr>
          <w:p w14:paraId="5B6F81EF">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2</w:t>
            </w:r>
          </w:p>
        </w:tc>
        <w:tc>
          <w:tcPr>
            <w:tcW w:w="1752" w:type="dxa"/>
            <w:shd w:val="clear" w:color="auto" w:fill="auto"/>
            <w:vAlign w:val="center"/>
          </w:tcPr>
          <w:p w14:paraId="3446B263">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统计学应用</w:t>
            </w:r>
          </w:p>
        </w:tc>
        <w:tc>
          <w:tcPr>
            <w:tcW w:w="1639" w:type="dxa"/>
            <w:shd w:val="clear" w:color="auto" w:fill="auto"/>
            <w:vAlign w:val="center"/>
          </w:tcPr>
          <w:p w14:paraId="3D869613">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经济学基础</w:t>
            </w:r>
          </w:p>
        </w:tc>
        <w:tc>
          <w:tcPr>
            <w:tcW w:w="567" w:type="dxa"/>
            <w:shd w:val="clear" w:color="auto" w:fill="auto"/>
            <w:vAlign w:val="center"/>
          </w:tcPr>
          <w:p w14:paraId="69047597">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2</w:t>
            </w:r>
          </w:p>
        </w:tc>
        <w:tc>
          <w:tcPr>
            <w:tcW w:w="992" w:type="dxa"/>
            <w:shd w:val="clear" w:color="auto" w:fill="auto"/>
            <w:vAlign w:val="center"/>
          </w:tcPr>
          <w:p w14:paraId="3A97AA50">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32</w:t>
            </w:r>
          </w:p>
        </w:tc>
        <w:tc>
          <w:tcPr>
            <w:tcW w:w="709" w:type="dxa"/>
            <w:shd w:val="clear" w:color="auto" w:fill="auto"/>
            <w:vAlign w:val="center"/>
          </w:tcPr>
          <w:p w14:paraId="1C25DF53">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24</w:t>
            </w:r>
          </w:p>
        </w:tc>
        <w:tc>
          <w:tcPr>
            <w:tcW w:w="851" w:type="dxa"/>
            <w:shd w:val="clear" w:color="auto" w:fill="auto"/>
            <w:vAlign w:val="center"/>
          </w:tcPr>
          <w:p w14:paraId="55ED82E8">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8</w:t>
            </w:r>
          </w:p>
        </w:tc>
        <w:tc>
          <w:tcPr>
            <w:tcW w:w="1134" w:type="dxa"/>
            <w:shd w:val="clear" w:color="auto" w:fill="auto"/>
            <w:vAlign w:val="center"/>
          </w:tcPr>
          <w:p w14:paraId="29D113B8">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考试</w:t>
            </w:r>
          </w:p>
        </w:tc>
        <w:tc>
          <w:tcPr>
            <w:tcW w:w="1077" w:type="dxa"/>
            <w:shd w:val="clear" w:color="auto" w:fill="auto"/>
            <w:vAlign w:val="center"/>
          </w:tcPr>
          <w:p w14:paraId="75490E00">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3</w:t>
            </w:r>
          </w:p>
        </w:tc>
      </w:tr>
      <w:tr w14:paraId="7E183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8" w:type="dxa"/>
            <w:shd w:val="clear" w:color="auto" w:fill="auto"/>
            <w:vAlign w:val="center"/>
          </w:tcPr>
          <w:p w14:paraId="196A8DCF">
            <w:pPr>
              <w:jc w:val="center"/>
              <w:rPr>
                <w:rFonts w:hint="eastAsia" w:ascii="宋体" w:hAnsi="宋体" w:eastAsia="宋体" w:cs="宋体"/>
                <w:lang w:val="en-US" w:eastAsia="zh-CN"/>
              </w:rPr>
            </w:pPr>
            <w:r>
              <w:rPr>
                <w:rFonts w:hint="eastAsia" w:ascii="宋体" w:hAnsi="宋体" w:eastAsia="宋体" w:cs="宋体"/>
                <w:lang w:val="en-US" w:eastAsia="zh-CN"/>
              </w:rPr>
              <w:t>3</w:t>
            </w:r>
          </w:p>
        </w:tc>
        <w:tc>
          <w:tcPr>
            <w:tcW w:w="1752" w:type="dxa"/>
            <w:shd w:val="clear" w:color="auto" w:fill="auto"/>
            <w:vAlign w:val="center"/>
          </w:tcPr>
          <w:p w14:paraId="11135963">
            <w:pPr>
              <w:widowControl/>
              <w:jc w:val="center"/>
              <w:rPr>
                <w:rFonts w:hint="eastAsia" w:ascii="宋体" w:hAnsi="宋体" w:eastAsia="宋体" w:cs="宋体"/>
                <w:b w:val="0"/>
                <w:bCs w:val="0"/>
                <w:spacing w:val="20"/>
                <w:kern w:val="2"/>
                <w:sz w:val="24"/>
                <w:szCs w:val="24"/>
                <w:lang w:val="en-US" w:eastAsia="zh-CN" w:bidi="ar-SA"/>
              </w:rPr>
            </w:pPr>
            <w:r>
              <w:rPr>
                <w:rFonts w:hint="eastAsia" w:ascii="宋体" w:hAnsi="宋体" w:eastAsia="宋体" w:cs="宋体"/>
                <w:b w:val="0"/>
                <w:bCs w:val="0"/>
                <w:spacing w:val="20"/>
                <w:sz w:val="24"/>
                <w:szCs w:val="24"/>
                <w:lang w:val="en-US" w:eastAsia="zh-CN"/>
              </w:rPr>
              <w:t>综合实践项目1</w:t>
            </w:r>
          </w:p>
        </w:tc>
        <w:tc>
          <w:tcPr>
            <w:tcW w:w="1639" w:type="dxa"/>
            <w:shd w:val="clear" w:color="auto" w:fill="auto"/>
            <w:vAlign w:val="center"/>
          </w:tcPr>
          <w:p w14:paraId="66C726D7">
            <w:pPr>
              <w:widowControl/>
              <w:jc w:val="center"/>
              <w:rPr>
                <w:rFonts w:hint="eastAsia" w:ascii="宋体" w:hAnsi="宋体" w:eastAsia="宋体" w:cs="宋体"/>
                <w:b w:val="0"/>
                <w:bCs w:val="0"/>
                <w:spacing w:val="20"/>
                <w:kern w:val="2"/>
                <w:sz w:val="24"/>
                <w:szCs w:val="24"/>
                <w:lang w:val="en-US" w:eastAsia="zh-CN" w:bidi="ar-SA"/>
              </w:rPr>
            </w:pPr>
            <w:r>
              <w:rPr>
                <w:rFonts w:hint="eastAsia" w:ascii="宋体" w:hAnsi="宋体" w:eastAsia="宋体" w:cs="宋体"/>
                <w:b w:val="0"/>
                <w:bCs w:val="0"/>
                <w:spacing w:val="20"/>
                <w:sz w:val="24"/>
                <w:szCs w:val="24"/>
                <w:lang w:val="en-US" w:eastAsia="zh-CN"/>
              </w:rPr>
              <w:t>市场营销</w:t>
            </w:r>
          </w:p>
        </w:tc>
        <w:tc>
          <w:tcPr>
            <w:tcW w:w="567" w:type="dxa"/>
            <w:shd w:val="clear" w:color="auto" w:fill="auto"/>
            <w:vAlign w:val="center"/>
          </w:tcPr>
          <w:p w14:paraId="6411EA7E">
            <w:pPr>
              <w:widowControl/>
              <w:jc w:val="center"/>
              <w:rPr>
                <w:rFonts w:hint="eastAsia" w:ascii="宋体" w:hAnsi="宋体" w:eastAsia="宋体" w:cs="宋体"/>
                <w:b w:val="0"/>
                <w:bCs w:val="0"/>
                <w:spacing w:val="20"/>
                <w:kern w:val="2"/>
                <w:sz w:val="24"/>
                <w:szCs w:val="24"/>
                <w:lang w:val="en-US" w:eastAsia="zh-CN" w:bidi="ar-SA"/>
              </w:rPr>
            </w:pPr>
            <w:r>
              <w:rPr>
                <w:rFonts w:hint="eastAsia" w:ascii="宋体" w:hAnsi="宋体" w:eastAsia="宋体" w:cs="宋体"/>
                <w:b w:val="0"/>
                <w:bCs w:val="0"/>
                <w:spacing w:val="20"/>
                <w:sz w:val="24"/>
                <w:szCs w:val="24"/>
                <w:lang w:val="en-US" w:eastAsia="zh-CN"/>
              </w:rPr>
              <w:t>1</w:t>
            </w:r>
          </w:p>
        </w:tc>
        <w:tc>
          <w:tcPr>
            <w:tcW w:w="992" w:type="dxa"/>
            <w:shd w:val="clear" w:color="auto" w:fill="auto"/>
            <w:vAlign w:val="center"/>
          </w:tcPr>
          <w:p w14:paraId="4FF70893">
            <w:pPr>
              <w:widowControl/>
              <w:jc w:val="center"/>
              <w:rPr>
                <w:rFonts w:hint="eastAsia" w:ascii="宋体" w:hAnsi="宋体" w:eastAsia="宋体" w:cs="宋体"/>
                <w:b w:val="0"/>
                <w:bCs w:val="0"/>
                <w:spacing w:val="20"/>
                <w:kern w:val="2"/>
                <w:sz w:val="24"/>
                <w:szCs w:val="24"/>
                <w:lang w:val="en-US" w:eastAsia="zh-CN" w:bidi="ar-SA"/>
              </w:rPr>
            </w:pPr>
            <w:r>
              <w:rPr>
                <w:rFonts w:hint="eastAsia" w:ascii="宋体" w:hAnsi="宋体" w:eastAsia="宋体" w:cs="宋体"/>
                <w:b w:val="0"/>
                <w:bCs w:val="0"/>
                <w:spacing w:val="20"/>
                <w:sz w:val="24"/>
                <w:szCs w:val="24"/>
                <w:lang w:val="en-US" w:eastAsia="zh-CN"/>
              </w:rPr>
              <w:t>32</w:t>
            </w:r>
          </w:p>
        </w:tc>
        <w:tc>
          <w:tcPr>
            <w:tcW w:w="709" w:type="dxa"/>
            <w:shd w:val="clear" w:color="auto" w:fill="auto"/>
            <w:vAlign w:val="center"/>
          </w:tcPr>
          <w:p w14:paraId="7AFB3DB6">
            <w:pPr>
              <w:widowControl/>
              <w:jc w:val="center"/>
              <w:rPr>
                <w:rFonts w:hint="eastAsia" w:ascii="宋体" w:hAnsi="宋体" w:eastAsia="宋体" w:cs="宋体"/>
                <w:b w:val="0"/>
                <w:bCs w:val="0"/>
                <w:spacing w:val="20"/>
                <w:kern w:val="2"/>
                <w:sz w:val="24"/>
                <w:szCs w:val="24"/>
                <w:lang w:val="en-US" w:eastAsia="zh-CN" w:bidi="ar-SA"/>
              </w:rPr>
            </w:pPr>
            <w:r>
              <w:rPr>
                <w:rFonts w:hint="eastAsia" w:ascii="宋体" w:hAnsi="宋体" w:eastAsia="宋体" w:cs="宋体"/>
                <w:b w:val="0"/>
                <w:bCs w:val="0"/>
                <w:spacing w:val="20"/>
                <w:sz w:val="24"/>
                <w:szCs w:val="24"/>
                <w:lang w:val="en-US" w:eastAsia="zh-CN"/>
              </w:rPr>
              <w:t>2</w:t>
            </w:r>
          </w:p>
        </w:tc>
        <w:tc>
          <w:tcPr>
            <w:tcW w:w="851" w:type="dxa"/>
            <w:shd w:val="clear" w:color="auto" w:fill="auto"/>
            <w:vAlign w:val="center"/>
          </w:tcPr>
          <w:p w14:paraId="26D2A0A1">
            <w:pPr>
              <w:widowControl/>
              <w:jc w:val="center"/>
              <w:rPr>
                <w:rFonts w:hint="eastAsia" w:ascii="宋体" w:hAnsi="宋体" w:eastAsia="宋体" w:cs="宋体"/>
                <w:b w:val="0"/>
                <w:bCs w:val="0"/>
                <w:spacing w:val="20"/>
                <w:kern w:val="2"/>
                <w:sz w:val="24"/>
                <w:szCs w:val="24"/>
                <w:lang w:val="en-US" w:eastAsia="zh-CN" w:bidi="ar-SA"/>
              </w:rPr>
            </w:pPr>
            <w:r>
              <w:rPr>
                <w:rFonts w:hint="eastAsia" w:ascii="宋体" w:hAnsi="宋体" w:eastAsia="宋体" w:cs="宋体"/>
                <w:b w:val="0"/>
                <w:bCs w:val="0"/>
                <w:spacing w:val="20"/>
                <w:sz w:val="24"/>
                <w:szCs w:val="24"/>
                <w:lang w:val="en-US" w:eastAsia="zh-CN"/>
              </w:rPr>
              <w:t>30</w:t>
            </w:r>
          </w:p>
        </w:tc>
        <w:tc>
          <w:tcPr>
            <w:tcW w:w="1134" w:type="dxa"/>
            <w:shd w:val="clear" w:color="auto" w:fill="auto"/>
            <w:vAlign w:val="center"/>
          </w:tcPr>
          <w:p w14:paraId="2EBE0719">
            <w:pPr>
              <w:widowControl/>
              <w:jc w:val="center"/>
              <w:rPr>
                <w:rFonts w:hint="eastAsia" w:ascii="宋体" w:hAnsi="宋体" w:eastAsia="宋体" w:cs="宋体"/>
                <w:b w:val="0"/>
                <w:bCs w:val="0"/>
                <w:spacing w:val="20"/>
                <w:kern w:val="2"/>
                <w:sz w:val="24"/>
                <w:szCs w:val="24"/>
                <w:lang w:val="en-US" w:eastAsia="zh-CN" w:bidi="ar-SA"/>
              </w:rPr>
            </w:pPr>
            <w:r>
              <w:rPr>
                <w:rFonts w:hint="eastAsia" w:ascii="宋体" w:hAnsi="宋体" w:eastAsia="宋体" w:cs="宋体"/>
                <w:b w:val="0"/>
                <w:bCs w:val="0"/>
                <w:spacing w:val="20"/>
                <w:sz w:val="24"/>
                <w:szCs w:val="24"/>
                <w:lang w:val="en-US" w:eastAsia="zh-CN"/>
              </w:rPr>
              <w:t>考查</w:t>
            </w:r>
          </w:p>
        </w:tc>
        <w:tc>
          <w:tcPr>
            <w:tcW w:w="1077" w:type="dxa"/>
            <w:shd w:val="clear" w:color="auto" w:fill="auto"/>
            <w:vAlign w:val="center"/>
          </w:tcPr>
          <w:p w14:paraId="257A834A">
            <w:pPr>
              <w:widowControl/>
              <w:jc w:val="center"/>
              <w:rPr>
                <w:rFonts w:hint="eastAsia" w:ascii="宋体" w:hAnsi="宋体" w:eastAsia="宋体" w:cs="宋体"/>
                <w:b w:val="0"/>
                <w:bCs w:val="0"/>
                <w:spacing w:val="20"/>
                <w:kern w:val="2"/>
                <w:sz w:val="24"/>
                <w:szCs w:val="24"/>
                <w:lang w:val="en-US" w:eastAsia="zh-CN" w:bidi="ar-SA"/>
              </w:rPr>
            </w:pPr>
            <w:r>
              <w:rPr>
                <w:rFonts w:hint="eastAsia" w:ascii="宋体" w:hAnsi="宋体" w:eastAsia="宋体" w:cs="宋体"/>
                <w:b w:val="0"/>
                <w:bCs w:val="0"/>
                <w:spacing w:val="20"/>
                <w:sz w:val="24"/>
                <w:szCs w:val="24"/>
                <w:lang w:val="en-US" w:eastAsia="zh-CN"/>
              </w:rPr>
              <w:t>3</w:t>
            </w:r>
          </w:p>
        </w:tc>
      </w:tr>
      <w:tr w14:paraId="63D78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8" w:type="dxa"/>
            <w:shd w:val="clear" w:color="auto" w:fill="auto"/>
            <w:vAlign w:val="center"/>
          </w:tcPr>
          <w:p w14:paraId="4FF223D5">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4</w:t>
            </w:r>
          </w:p>
        </w:tc>
        <w:tc>
          <w:tcPr>
            <w:tcW w:w="1752" w:type="dxa"/>
            <w:shd w:val="clear" w:color="auto" w:fill="auto"/>
            <w:vAlign w:val="center"/>
          </w:tcPr>
          <w:p w14:paraId="0DF01113">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数智传播与策划</w:t>
            </w:r>
          </w:p>
        </w:tc>
        <w:tc>
          <w:tcPr>
            <w:tcW w:w="1639" w:type="dxa"/>
            <w:shd w:val="clear" w:color="auto" w:fill="auto"/>
            <w:vAlign w:val="center"/>
          </w:tcPr>
          <w:p w14:paraId="640735E5">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市场营销</w:t>
            </w:r>
          </w:p>
        </w:tc>
        <w:tc>
          <w:tcPr>
            <w:tcW w:w="567" w:type="dxa"/>
            <w:shd w:val="clear" w:color="auto" w:fill="auto"/>
            <w:vAlign w:val="center"/>
          </w:tcPr>
          <w:p w14:paraId="09CDDD6F">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2</w:t>
            </w:r>
          </w:p>
        </w:tc>
        <w:tc>
          <w:tcPr>
            <w:tcW w:w="992" w:type="dxa"/>
            <w:shd w:val="clear" w:color="auto" w:fill="auto"/>
            <w:vAlign w:val="center"/>
          </w:tcPr>
          <w:p w14:paraId="203374B5">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40</w:t>
            </w:r>
          </w:p>
        </w:tc>
        <w:tc>
          <w:tcPr>
            <w:tcW w:w="709" w:type="dxa"/>
            <w:shd w:val="clear" w:color="auto" w:fill="auto"/>
            <w:vAlign w:val="center"/>
          </w:tcPr>
          <w:p w14:paraId="748339DC">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16</w:t>
            </w:r>
          </w:p>
        </w:tc>
        <w:tc>
          <w:tcPr>
            <w:tcW w:w="851" w:type="dxa"/>
            <w:shd w:val="clear" w:color="auto" w:fill="auto"/>
            <w:vAlign w:val="center"/>
          </w:tcPr>
          <w:p w14:paraId="38370A9C">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24</w:t>
            </w:r>
          </w:p>
        </w:tc>
        <w:tc>
          <w:tcPr>
            <w:tcW w:w="1134" w:type="dxa"/>
            <w:shd w:val="clear" w:color="auto" w:fill="auto"/>
            <w:vAlign w:val="center"/>
          </w:tcPr>
          <w:p w14:paraId="03B2C688">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考试</w:t>
            </w:r>
          </w:p>
        </w:tc>
        <w:tc>
          <w:tcPr>
            <w:tcW w:w="1077" w:type="dxa"/>
            <w:shd w:val="clear" w:color="auto" w:fill="auto"/>
            <w:vAlign w:val="center"/>
          </w:tcPr>
          <w:p w14:paraId="27D56807">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4</w:t>
            </w:r>
          </w:p>
        </w:tc>
      </w:tr>
      <w:tr w14:paraId="1ECA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8" w:type="dxa"/>
            <w:shd w:val="clear" w:color="auto" w:fill="auto"/>
            <w:vAlign w:val="center"/>
          </w:tcPr>
          <w:p w14:paraId="513A1CCE">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5</w:t>
            </w:r>
          </w:p>
        </w:tc>
        <w:tc>
          <w:tcPr>
            <w:tcW w:w="1752" w:type="dxa"/>
            <w:shd w:val="clear" w:color="auto" w:fill="auto"/>
            <w:vAlign w:val="center"/>
          </w:tcPr>
          <w:p w14:paraId="55AFFFA7">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消费者行为学</w:t>
            </w:r>
          </w:p>
        </w:tc>
        <w:tc>
          <w:tcPr>
            <w:tcW w:w="1639" w:type="dxa"/>
            <w:shd w:val="clear" w:color="auto" w:fill="auto"/>
            <w:vAlign w:val="center"/>
          </w:tcPr>
          <w:p w14:paraId="61F341FB">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管理学</w:t>
            </w:r>
          </w:p>
        </w:tc>
        <w:tc>
          <w:tcPr>
            <w:tcW w:w="567" w:type="dxa"/>
            <w:shd w:val="clear" w:color="auto" w:fill="auto"/>
            <w:vAlign w:val="center"/>
          </w:tcPr>
          <w:p w14:paraId="7D2C8A42">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2</w:t>
            </w:r>
          </w:p>
        </w:tc>
        <w:tc>
          <w:tcPr>
            <w:tcW w:w="992" w:type="dxa"/>
            <w:shd w:val="clear" w:color="auto" w:fill="auto"/>
            <w:vAlign w:val="center"/>
          </w:tcPr>
          <w:p w14:paraId="6EE9B938">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36</w:t>
            </w:r>
          </w:p>
        </w:tc>
        <w:tc>
          <w:tcPr>
            <w:tcW w:w="709" w:type="dxa"/>
            <w:shd w:val="clear" w:color="auto" w:fill="auto"/>
            <w:vAlign w:val="center"/>
          </w:tcPr>
          <w:p w14:paraId="6DBDE8AE">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28</w:t>
            </w:r>
          </w:p>
        </w:tc>
        <w:tc>
          <w:tcPr>
            <w:tcW w:w="851" w:type="dxa"/>
            <w:shd w:val="clear" w:color="auto" w:fill="auto"/>
            <w:vAlign w:val="center"/>
          </w:tcPr>
          <w:p w14:paraId="76097CA4">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8</w:t>
            </w:r>
          </w:p>
        </w:tc>
        <w:tc>
          <w:tcPr>
            <w:tcW w:w="1134" w:type="dxa"/>
            <w:shd w:val="clear" w:color="auto" w:fill="auto"/>
            <w:vAlign w:val="center"/>
          </w:tcPr>
          <w:p w14:paraId="52C97149">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考试</w:t>
            </w:r>
          </w:p>
        </w:tc>
        <w:tc>
          <w:tcPr>
            <w:tcW w:w="1077" w:type="dxa"/>
            <w:shd w:val="clear" w:color="auto" w:fill="auto"/>
            <w:vAlign w:val="center"/>
          </w:tcPr>
          <w:p w14:paraId="51D2BB6B">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4</w:t>
            </w:r>
          </w:p>
        </w:tc>
      </w:tr>
      <w:tr w14:paraId="0D390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8" w:type="dxa"/>
            <w:shd w:val="clear" w:color="auto" w:fill="auto"/>
            <w:vAlign w:val="center"/>
          </w:tcPr>
          <w:p w14:paraId="3E5D2A76">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6</w:t>
            </w:r>
          </w:p>
        </w:tc>
        <w:tc>
          <w:tcPr>
            <w:tcW w:w="1752" w:type="dxa"/>
            <w:shd w:val="clear" w:color="auto" w:fill="auto"/>
            <w:vAlign w:val="center"/>
          </w:tcPr>
          <w:p w14:paraId="50631DAE">
            <w:pPr>
              <w:widowControl/>
              <w:jc w:val="center"/>
              <w:rPr>
                <w:rFonts w:hint="eastAsia" w:ascii="宋体" w:hAnsi="宋体" w:eastAsia="宋体" w:cs="宋体"/>
                <w:b w:val="0"/>
                <w:bCs w:val="0"/>
                <w:spacing w:val="20"/>
                <w:kern w:val="2"/>
                <w:sz w:val="24"/>
                <w:szCs w:val="24"/>
                <w:lang w:val="en-US" w:eastAsia="zh-CN" w:bidi="ar-SA"/>
              </w:rPr>
            </w:pPr>
            <w:r>
              <w:rPr>
                <w:rFonts w:hint="eastAsia" w:ascii="宋体" w:hAnsi="宋体" w:eastAsia="宋体" w:cs="宋体"/>
                <w:b w:val="0"/>
                <w:bCs w:val="0"/>
                <w:spacing w:val="20"/>
                <w:sz w:val="24"/>
                <w:szCs w:val="24"/>
                <w:lang w:val="en-US" w:eastAsia="zh-CN"/>
              </w:rPr>
              <w:t>综合实践项目2</w:t>
            </w:r>
          </w:p>
        </w:tc>
        <w:tc>
          <w:tcPr>
            <w:tcW w:w="1639" w:type="dxa"/>
            <w:shd w:val="clear" w:color="auto" w:fill="auto"/>
            <w:vAlign w:val="center"/>
          </w:tcPr>
          <w:p w14:paraId="2CAC3793">
            <w:pPr>
              <w:widowControl/>
              <w:jc w:val="center"/>
              <w:rPr>
                <w:rFonts w:hint="eastAsia" w:ascii="宋体" w:hAnsi="宋体" w:eastAsia="宋体" w:cs="宋体"/>
                <w:b w:val="0"/>
                <w:bCs w:val="0"/>
                <w:spacing w:val="20"/>
                <w:kern w:val="2"/>
                <w:sz w:val="24"/>
                <w:szCs w:val="24"/>
                <w:lang w:val="en-US" w:eastAsia="zh-CN" w:bidi="ar-SA"/>
              </w:rPr>
            </w:pPr>
            <w:r>
              <w:rPr>
                <w:rFonts w:hint="eastAsia" w:ascii="宋体" w:hAnsi="宋体" w:eastAsia="宋体" w:cs="宋体"/>
                <w:b w:val="0"/>
                <w:bCs w:val="0"/>
                <w:spacing w:val="20"/>
                <w:sz w:val="24"/>
                <w:szCs w:val="24"/>
                <w:lang w:val="en-US" w:eastAsia="zh-CN"/>
              </w:rPr>
              <w:t>市场营销</w:t>
            </w:r>
          </w:p>
        </w:tc>
        <w:tc>
          <w:tcPr>
            <w:tcW w:w="567" w:type="dxa"/>
            <w:shd w:val="clear" w:color="auto" w:fill="auto"/>
            <w:vAlign w:val="center"/>
          </w:tcPr>
          <w:p w14:paraId="21C72084">
            <w:pPr>
              <w:widowControl/>
              <w:jc w:val="center"/>
              <w:rPr>
                <w:rFonts w:hint="eastAsia" w:ascii="宋体" w:hAnsi="宋体" w:eastAsia="宋体" w:cs="宋体"/>
                <w:b w:val="0"/>
                <w:bCs w:val="0"/>
                <w:spacing w:val="20"/>
                <w:kern w:val="2"/>
                <w:sz w:val="24"/>
                <w:szCs w:val="24"/>
                <w:lang w:val="en-US" w:eastAsia="zh-CN" w:bidi="ar-SA"/>
              </w:rPr>
            </w:pPr>
            <w:r>
              <w:rPr>
                <w:rFonts w:hint="eastAsia" w:ascii="宋体" w:hAnsi="宋体" w:eastAsia="宋体" w:cs="宋体"/>
                <w:b w:val="0"/>
                <w:bCs w:val="0"/>
                <w:spacing w:val="20"/>
                <w:sz w:val="24"/>
                <w:szCs w:val="24"/>
                <w:lang w:val="en-US" w:eastAsia="zh-CN"/>
              </w:rPr>
              <w:t>1</w:t>
            </w:r>
          </w:p>
        </w:tc>
        <w:tc>
          <w:tcPr>
            <w:tcW w:w="992" w:type="dxa"/>
            <w:shd w:val="clear" w:color="auto" w:fill="auto"/>
            <w:vAlign w:val="center"/>
          </w:tcPr>
          <w:p w14:paraId="6BAE417A">
            <w:pPr>
              <w:widowControl/>
              <w:jc w:val="center"/>
              <w:rPr>
                <w:rFonts w:hint="eastAsia" w:ascii="宋体" w:hAnsi="宋体" w:eastAsia="宋体" w:cs="宋体"/>
                <w:b w:val="0"/>
                <w:bCs w:val="0"/>
                <w:spacing w:val="20"/>
                <w:kern w:val="2"/>
                <w:sz w:val="24"/>
                <w:szCs w:val="24"/>
                <w:lang w:val="en-US" w:eastAsia="zh-CN" w:bidi="ar-SA"/>
              </w:rPr>
            </w:pPr>
            <w:r>
              <w:rPr>
                <w:rFonts w:hint="eastAsia" w:ascii="宋体" w:hAnsi="宋体" w:eastAsia="宋体" w:cs="宋体"/>
                <w:b w:val="0"/>
                <w:bCs w:val="0"/>
                <w:spacing w:val="20"/>
                <w:sz w:val="24"/>
                <w:szCs w:val="24"/>
                <w:lang w:val="en-US" w:eastAsia="zh-CN"/>
              </w:rPr>
              <w:t>30</w:t>
            </w:r>
          </w:p>
        </w:tc>
        <w:tc>
          <w:tcPr>
            <w:tcW w:w="709" w:type="dxa"/>
            <w:shd w:val="clear" w:color="auto" w:fill="auto"/>
            <w:vAlign w:val="center"/>
          </w:tcPr>
          <w:p w14:paraId="26E6E002">
            <w:pPr>
              <w:widowControl/>
              <w:jc w:val="center"/>
              <w:rPr>
                <w:rFonts w:hint="eastAsia" w:ascii="宋体" w:hAnsi="宋体" w:eastAsia="宋体" w:cs="宋体"/>
                <w:b w:val="0"/>
                <w:bCs w:val="0"/>
                <w:spacing w:val="20"/>
                <w:kern w:val="2"/>
                <w:sz w:val="24"/>
                <w:szCs w:val="24"/>
                <w:lang w:val="en-US" w:eastAsia="zh-CN" w:bidi="ar-SA"/>
              </w:rPr>
            </w:pPr>
            <w:r>
              <w:rPr>
                <w:rFonts w:hint="eastAsia" w:ascii="宋体" w:hAnsi="宋体" w:eastAsia="宋体" w:cs="宋体"/>
                <w:b w:val="0"/>
                <w:bCs w:val="0"/>
                <w:spacing w:val="20"/>
                <w:kern w:val="2"/>
                <w:sz w:val="24"/>
                <w:szCs w:val="24"/>
                <w:lang w:val="en-US" w:eastAsia="zh-CN" w:bidi="ar-SA"/>
              </w:rPr>
              <w:t>0</w:t>
            </w:r>
          </w:p>
        </w:tc>
        <w:tc>
          <w:tcPr>
            <w:tcW w:w="851" w:type="dxa"/>
            <w:shd w:val="clear" w:color="auto" w:fill="auto"/>
            <w:vAlign w:val="center"/>
          </w:tcPr>
          <w:p w14:paraId="78613B0A">
            <w:pPr>
              <w:widowControl/>
              <w:jc w:val="center"/>
              <w:rPr>
                <w:rFonts w:hint="eastAsia" w:ascii="宋体" w:hAnsi="宋体" w:eastAsia="宋体" w:cs="宋体"/>
                <w:b w:val="0"/>
                <w:bCs w:val="0"/>
                <w:spacing w:val="20"/>
                <w:kern w:val="2"/>
                <w:sz w:val="24"/>
                <w:szCs w:val="24"/>
                <w:lang w:val="en-US" w:eastAsia="zh-CN" w:bidi="ar-SA"/>
              </w:rPr>
            </w:pPr>
            <w:r>
              <w:rPr>
                <w:rFonts w:hint="eastAsia" w:ascii="宋体" w:hAnsi="宋体" w:eastAsia="宋体" w:cs="宋体"/>
                <w:b w:val="0"/>
                <w:bCs w:val="0"/>
                <w:spacing w:val="20"/>
                <w:sz w:val="24"/>
                <w:szCs w:val="24"/>
                <w:lang w:val="en-US" w:eastAsia="zh-CN"/>
              </w:rPr>
              <w:t>30</w:t>
            </w:r>
          </w:p>
        </w:tc>
        <w:tc>
          <w:tcPr>
            <w:tcW w:w="1134" w:type="dxa"/>
            <w:shd w:val="clear" w:color="auto" w:fill="auto"/>
            <w:vAlign w:val="center"/>
          </w:tcPr>
          <w:p w14:paraId="661C4CDA">
            <w:pPr>
              <w:widowControl/>
              <w:jc w:val="center"/>
              <w:rPr>
                <w:rFonts w:hint="eastAsia" w:ascii="宋体" w:hAnsi="宋体" w:eastAsia="宋体" w:cs="宋体"/>
                <w:b w:val="0"/>
                <w:bCs w:val="0"/>
                <w:spacing w:val="20"/>
                <w:kern w:val="2"/>
                <w:sz w:val="24"/>
                <w:szCs w:val="24"/>
                <w:lang w:val="en-US" w:eastAsia="zh-CN" w:bidi="ar-SA"/>
              </w:rPr>
            </w:pPr>
            <w:r>
              <w:rPr>
                <w:rFonts w:hint="eastAsia" w:ascii="宋体" w:hAnsi="宋体" w:eastAsia="宋体" w:cs="宋体"/>
                <w:b w:val="0"/>
                <w:bCs w:val="0"/>
                <w:spacing w:val="20"/>
                <w:sz w:val="24"/>
                <w:szCs w:val="24"/>
                <w:lang w:val="en-US" w:eastAsia="zh-CN"/>
              </w:rPr>
              <w:t>考查</w:t>
            </w:r>
          </w:p>
        </w:tc>
        <w:tc>
          <w:tcPr>
            <w:tcW w:w="1077" w:type="dxa"/>
            <w:shd w:val="clear" w:color="auto" w:fill="auto"/>
            <w:vAlign w:val="center"/>
          </w:tcPr>
          <w:p w14:paraId="0AD05268">
            <w:pPr>
              <w:widowControl/>
              <w:jc w:val="center"/>
              <w:rPr>
                <w:rFonts w:hint="eastAsia" w:ascii="宋体" w:hAnsi="宋体" w:eastAsia="宋体" w:cs="宋体"/>
                <w:b w:val="0"/>
                <w:bCs w:val="0"/>
                <w:spacing w:val="20"/>
                <w:kern w:val="2"/>
                <w:sz w:val="24"/>
                <w:szCs w:val="24"/>
                <w:lang w:val="en-US" w:eastAsia="zh-CN" w:bidi="ar-SA"/>
              </w:rPr>
            </w:pPr>
            <w:r>
              <w:rPr>
                <w:rFonts w:hint="eastAsia" w:ascii="宋体" w:hAnsi="宋体" w:eastAsia="宋体" w:cs="宋体"/>
                <w:b w:val="0"/>
                <w:bCs w:val="0"/>
                <w:spacing w:val="20"/>
                <w:sz w:val="24"/>
                <w:szCs w:val="24"/>
                <w:lang w:val="en-US" w:eastAsia="zh-CN"/>
              </w:rPr>
              <w:t>4</w:t>
            </w:r>
          </w:p>
        </w:tc>
      </w:tr>
      <w:tr w14:paraId="392CF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8" w:type="dxa"/>
            <w:shd w:val="clear" w:color="auto" w:fill="auto"/>
            <w:vAlign w:val="center"/>
          </w:tcPr>
          <w:p w14:paraId="40CF7419">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7</w:t>
            </w:r>
          </w:p>
        </w:tc>
        <w:tc>
          <w:tcPr>
            <w:tcW w:w="1752" w:type="dxa"/>
            <w:shd w:val="clear" w:color="auto" w:fill="auto"/>
            <w:vAlign w:val="center"/>
          </w:tcPr>
          <w:p w14:paraId="59EA51D3">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数字电商与新媒体营销</w:t>
            </w:r>
          </w:p>
        </w:tc>
        <w:tc>
          <w:tcPr>
            <w:tcW w:w="1639" w:type="dxa"/>
            <w:shd w:val="clear" w:color="auto" w:fill="auto"/>
            <w:vAlign w:val="center"/>
          </w:tcPr>
          <w:p w14:paraId="18E0F822">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市场营销</w:t>
            </w:r>
          </w:p>
        </w:tc>
        <w:tc>
          <w:tcPr>
            <w:tcW w:w="567" w:type="dxa"/>
            <w:shd w:val="clear" w:color="auto" w:fill="auto"/>
            <w:vAlign w:val="center"/>
          </w:tcPr>
          <w:p w14:paraId="0F7059EF">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1</w:t>
            </w:r>
          </w:p>
        </w:tc>
        <w:tc>
          <w:tcPr>
            <w:tcW w:w="992" w:type="dxa"/>
            <w:shd w:val="clear" w:color="auto" w:fill="auto"/>
            <w:vAlign w:val="center"/>
          </w:tcPr>
          <w:p w14:paraId="54187205">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20</w:t>
            </w:r>
          </w:p>
        </w:tc>
        <w:tc>
          <w:tcPr>
            <w:tcW w:w="709" w:type="dxa"/>
            <w:shd w:val="clear" w:color="auto" w:fill="auto"/>
            <w:vAlign w:val="center"/>
          </w:tcPr>
          <w:p w14:paraId="167ECE26">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12</w:t>
            </w:r>
          </w:p>
        </w:tc>
        <w:tc>
          <w:tcPr>
            <w:tcW w:w="851" w:type="dxa"/>
            <w:shd w:val="clear" w:color="auto" w:fill="auto"/>
            <w:vAlign w:val="center"/>
          </w:tcPr>
          <w:p w14:paraId="07216862">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8</w:t>
            </w:r>
          </w:p>
        </w:tc>
        <w:tc>
          <w:tcPr>
            <w:tcW w:w="1134" w:type="dxa"/>
            <w:shd w:val="clear" w:color="auto" w:fill="auto"/>
            <w:vAlign w:val="center"/>
          </w:tcPr>
          <w:p w14:paraId="3583A91F">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考试</w:t>
            </w:r>
          </w:p>
        </w:tc>
        <w:tc>
          <w:tcPr>
            <w:tcW w:w="1077" w:type="dxa"/>
            <w:shd w:val="clear" w:color="auto" w:fill="auto"/>
            <w:vAlign w:val="center"/>
          </w:tcPr>
          <w:p w14:paraId="21569AA8">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5</w:t>
            </w:r>
          </w:p>
        </w:tc>
      </w:tr>
      <w:tr w14:paraId="090D8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8" w:type="dxa"/>
            <w:shd w:val="clear" w:color="auto" w:fill="auto"/>
            <w:vAlign w:val="center"/>
          </w:tcPr>
          <w:p w14:paraId="780983E9">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8</w:t>
            </w:r>
          </w:p>
        </w:tc>
        <w:tc>
          <w:tcPr>
            <w:tcW w:w="1752" w:type="dxa"/>
            <w:shd w:val="clear" w:color="auto" w:fill="auto"/>
            <w:vAlign w:val="center"/>
          </w:tcPr>
          <w:p w14:paraId="0623FC51">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数智营销</w:t>
            </w:r>
          </w:p>
        </w:tc>
        <w:tc>
          <w:tcPr>
            <w:tcW w:w="1639" w:type="dxa"/>
            <w:shd w:val="clear" w:color="auto" w:fill="auto"/>
            <w:vAlign w:val="center"/>
          </w:tcPr>
          <w:p w14:paraId="0AFE7E2B">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经济学基础</w:t>
            </w:r>
          </w:p>
        </w:tc>
        <w:tc>
          <w:tcPr>
            <w:tcW w:w="567" w:type="dxa"/>
            <w:shd w:val="clear" w:color="auto" w:fill="auto"/>
            <w:vAlign w:val="center"/>
          </w:tcPr>
          <w:p w14:paraId="7E501C8E">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1</w:t>
            </w:r>
          </w:p>
        </w:tc>
        <w:tc>
          <w:tcPr>
            <w:tcW w:w="992" w:type="dxa"/>
            <w:shd w:val="clear" w:color="auto" w:fill="auto"/>
            <w:vAlign w:val="center"/>
          </w:tcPr>
          <w:p w14:paraId="73FB2896">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16</w:t>
            </w:r>
          </w:p>
        </w:tc>
        <w:tc>
          <w:tcPr>
            <w:tcW w:w="709" w:type="dxa"/>
            <w:shd w:val="clear" w:color="auto" w:fill="auto"/>
            <w:vAlign w:val="center"/>
          </w:tcPr>
          <w:p w14:paraId="05D6EED8">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16</w:t>
            </w:r>
          </w:p>
        </w:tc>
        <w:tc>
          <w:tcPr>
            <w:tcW w:w="851" w:type="dxa"/>
            <w:shd w:val="clear" w:color="auto" w:fill="auto"/>
            <w:vAlign w:val="center"/>
          </w:tcPr>
          <w:p w14:paraId="6EFC5D0E">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0</w:t>
            </w:r>
          </w:p>
        </w:tc>
        <w:tc>
          <w:tcPr>
            <w:tcW w:w="1134" w:type="dxa"/>
            <w:shd w:val="clear" w:color="auto" w:fill="auto"/>
            <w:vAlign w:val="center"/>
          </w:tcPr>
          <w:p w14:paraId="036D0E47">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考试</w:t>
            </w:r>
          </w:p>
        </w:tc>
        <w:tc>
          <w:tcPr>
            <w:tcW w:w="1077" w:type="dxa"/>
            <w:shd w:val="clear" w:color="auto" w:fill="auto"/>
            <w:vAlign w:val="center"/>
          </w:tcPr>
          <w:p w14:paraId="7E809A07">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5</w:t>
            </w:r>
          </w:p>
        </w:tc>
      </w:tr>
      <w:tr w14:paraId="28043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8" w:type="dxa"/>
            <w:shd w:val="clear" w:color="auto" w:fill="auto"/>
            <w:vAlign w:val="center"/>
          </w:tcPr>
          <w:p w14:paraId="5548B07A">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9</w:t>
            </w:r>
          </w:p>
        </w:tc>
        <w:tc>
          <w:tcPr>
            <w:tcW w:w="1752" w:type="dxa"/>
            <w:shd w:val="clear" w:color="auto" w:fill="auto"/>
            <w:vAlign w:val="center"/>
          </w:tcPr>
          <w:p w14:paraId="5BDBAA35">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综合实践项目3</w:t>
            </w:r>
          </w:p>
        </w:tc>
        <w:tc>
          <w:tcPr>
            <w:tcW w:w="1639" w:type="dxa"/>
            <w:shd w:val="clear" w:color="auto" w:fill="auto"/>
            <w:vAlign w:val="center"/>
          </w:tcPr>
          <w:p w14:paraId="0CF96277">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市场营销</w:t>
            </w:r>
          </w:p>
        </w:tc>
        <w:tc>
          <w:tcPr>
            <w:tcW w:w="567" w:type="dxa"/>
            <w:shd w:val="clear" w:color="auto" w:fill="auto"/>
            <w:vAlign w:val="center"/>
          </w:tcPr>
          <w:p w14:paraId="6044F519">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1</w:t>
            </w:r>
          </w:p>
        </w:tc>
        <w:tc>
          <w:tcPr>
            <w:tcW w:w="992" w:type="dxa"/>
            <w:shd w:val="clear" w:color="auto" w:fill="auto"/>
            <w:vAlign w:val="center"/>
          </w:tcPr>
          <w:p w14:paraId="7E436051">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32</w:t>
            </w:r>
          </w:p>
        </w:tc>
        <w:tc>
          <w:tcPr>
            <w:tcW w:w="709" w:type="dxa"/>
            <w:shd w:val="clear" w:color="auto" w:fill="auto"/>
            <w:vAlign w:val="center"/>
          </w:tcPr>
          <w:p w14:paraId="10D20452">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0</w:t>
            </w:r>
          </w:p>
        </w:tc>
        <w:tc>
          <w:tcPr>
            <w:tcW w:w="851" w:type="dxa"/>
            <w:shd w:val="clear" w:color="auto" w:fill="auto"/>
            <w:vAlign w:val="center"/>
          </w:tcPr>
          <w:p w14:paraId="260244DA">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32</w:t>
            </w:r>
          </w:p>
        </w:tc>
        <w:tc>
          <w:tcPr>
            <w:tcW w:w="1134" w:type="dxa"/>
            <w:shd w:val="clear" w:color="auto" w:fill="auto"/>
            <w:vAlign w:val="center"/>
          </w:tcPr>
          <w:p w14:paraId="6A2E3E01">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考查</w:t>
            </w:r>
          </w:p>
        </w:tc>
        <w:tc>
          <w:tcPr>
            <w:tcW w:w="1077" w:type="dxa"/>
            <w:shd w:val="clear" w:color="auto" w:fill="auto"/>
            <w:vAlign w:val="center"/>
          </w:tcPr>
          <w:p w14:paraId="5C528F4B">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5</w:t>
            </w:r>
          </w:p>
        </w:tc>
      </w:tr>
      <w:tr w14:paraId="24D0F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19" w:type="dxa"/>
            <w:gridSpan w:val="3"/>
            <w:tcBorders>
              <w:bottom w:val="single" w:color="auto" w:sz="4" w:space="0"/>
            </w:tcBorders>
            <w:shd w:val="clear" w:color="auto" w:fill="auto"/>
            <w:vAlign w:val="center"/>
          </w:tcPr>
          <w:p w14:paraId="5E109691">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合计</w:t>
            </w:r>
          </w:p>
        </w:tc>
        <w:tc>
          <w:tcPr>
            <w:tcW w:w="567" w:type="dxa"/>
            <w:tcBorders>
              <w:bottom w:val="single" w:color="auto" w:sz="4" w:space="0"/>
            </w:tcBorders>
            <w:shd w:val="clear" w:color="auto" w:fill="auto"/>
            <w:vAlign w:val="center"/>
          </w:tcPr>
          <w:p w14:paraId="329F1C09">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12</w:t>
            </w:r>
          </w:p>
        </w:tc>
        <w:tc>
          <w:tcPr>
            <w:tcW w:w="992" w:type="dxa"/>
            <w:tcBorders>
              <w:bottom w:val="single" w:color="auto" w:sz="4" w:space="0"/>
            </w:tcBorders>
            <w:shd w:val="clear" w:color="auto" w:fill="auto"/>
            <w:vAlign w:val="center"/>
          </w:tcPr>
          <w:p w14:paraId="47FCD420">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254</w:t>
            </w:r>
          </w:p>
        </w:tc>
        <w:tc>
          <w:tcPr>
            <w:tcW w:w="709" w:type="dxa"/>
            <w:tcBorders>
              <w:bottom w:val="single" w:color="auto" w:sz="4" w:space="0"/>
            </w:tcBorders>
            <w:shd w:val="clear" w:color="auto" w:fill="auto"/>
            <w:vAlign w:val="center"/>
          </w:tcPr>
          <w:p w14:paraId="1ADDFFD4">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114</w:t>
            </w:r>
          </w:p>
        </w:tc>
        <w:tc>
          <w:tcPr>
            <w:tcW w:w="851" w:type="dxa"/>
            <w:tcBorders>
              <w:bottom w:val="single" w:color="auto" w:sz="4" w:space="0"/>
            </w:tcBorders>
            <w:shd w:val="clear" w:color="auto" w:fill="auto"/>
            <w:vAlign w:val="center"/>
          </w:tcPr>
          <w:p w14:paraId="597A287B">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140</w:t>
            </w:r>
          </w:p>
        </w:tc>
        <w:tc>
          <w:tcPr>
            <w:tcW w:w="1134" w:type="dxa"/>
            <w:tcBorders>
              <w:bottom w:val="single" w:color="auto" w:sz="4" w:space="0"/>
            </w:tcBorders>
            <w:shd w:val="clear" w:color="auto" w:fill="auto"/>
            <w:vAlign w:val="center"/>
          </w:tcPr>
          <w:p w14:paraId="5C8A1C1F">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w:t>
            </w:r>
          </w:p>
        </w:tc>
        <w:tc>
          <w:tcPr>
            <w:tcW w:w="1077" w:type="dxa"/>
            <w:tcBorders>
              <w:bottom w:val="single" w:color="auto" w:sz="4" w:space="0"/>
            </w:tcBorders>
            <w:shd w:val="clear" w:color="auto" w:fill="auto"/>
            <w:vAlign w:val="center"/>
          </w:tcPr>
          <w:p w14:paraId="07A36D1D">
            <w:pPr>
              <w:widowControl/>
              <w:jc w:val="center"/>
              <w:rPr>
                <w:rFonts w:hint="eastAsia" w:ascii="宋体" w:hAnsi="宋体" w:eastAsia="宋体" w:cs="宋体"/>
                <w:b w:val="0"/>
                <w:bCs w:val="0"/>
                <w:spacing w:val="20"/>
                <w:sz w:val="24"/>
                <w:szCs w:val="24"/>
                <w:lang w:val="en-US" w:eastAsia="zh-CN"/>
              </w:rPr>
            </w:pPr>
            <w:r>
              <w:rPr>
                <w:rFonts w:hint="eastAsia" w:ascii="宋体" w:hAnsi="宋体" w:eastAsia="宋体" w:cs="宋体"/>
                <w:b w:val="0"/>
                <w:bCs w:val="0"/>
                <w:spacing w:val="20"/>
                <w:sz w:val="24"/>
                <w:szCs w:val="24"/>
                <w:lang w:val="en-US" w:eastAsia="zh-CN"/>
              </w:rPr>
              <w:t>-</w:t>
            </w:r>
          </w:p>
        </w:tc>
      </w:tr>
    </w:tbl>
    <w:p w14:paraId="34FF330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根据报名人数设置</w:t>
      </w:r>
      <w:r>
        <w:rPr>
          <w:rFonts w:hint="eastAsia" w:ascii="宋体" w:hAnsi="宋体" w:eastAsia="宋体" w:cs="宋体"/>
          <w:sz w:val="28"/>
          <w:szCs w:val="28"/>
        </w:rPr>
        <w:t>教学班，具体上课时</w:t>
      </w:r>
      <w:r>
        <w:rPr>
          <w:rFonts w:hint="eastAsia" w:ascii="宋体" w:hAnsi="宋体" w:eastAsia="宋体" w:cs="宋体"/>
          <w:sz w:val="28"/>
          <w:szCs w:val="28"/>
          <w:lang w:eastAsia="zh-CN"/>
        </w:rPr>
        <w:t>间</w:t>
      </w:r>
      <w:r>
        <w:rPr>
          <w:rFonts w:hint="eastAsia" w:ascii="宋体" w:hAnsi="宋体" w:eastAsia="宋体" w:cs="宋体"/>
          <w:sz w:val="28"/>
          <w:szCs w:val="28"/>
          <w:lang w:val="en-US" w:eastAsia="zh-CN"/>
        </w:rPr>
        <w:t>地点</w:t>
      </w:r>
      <w:r>
        <w:rPr>
          <w:rFonts w:hint="eastAsia" w:ascii="宋体" w:hAnsi="宋体" w:eastAsia="宋体" w:cs="宋体"/>
          <w:sz w:val="28"/>
          <w:szCs w:val="28"/>
        </w:rPr>
        <w:t>另行通知。</w:t>
      </w:r>
    </w:p>
    <w:p w14:paraId="48006FD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黑体" w:cs="Times New Roman"/>
          <w:sz w:val="28"/>
          <w:szCs w:val="28"/>
          <w:lang w:val="en-US" w:eastAsia="zh-CN"/>
        </w:rPr>
      </w:pPr>
      <w:r>
        <w:rPr>
          <w:rFonts w:hint="eastAsia" w:ascii="Times New Roman" w:hAnsi="Times New Roman" w:eastAsia="黑体" w:cs="Times New Roman"/>
          <w:sz w:val="28"/>
          <w:szCs w:val="28"/>
          <w:lang w:val="en-US" w:eastAsia="zh-CN"/>
        </w:rPr>
        <w:t>六</w:t>
      </w:r>
      <w:r>
        <w:rPr>
          <w:rFonts w:ascii="Times New Roman" w:hAnsi="Times New Roman" w:eastAsia="黑体" w:cs="Times New Roman"/>
          <w:sz w:val="28"/>
          <w:szCs w:val="28"/>
        </w:rPr>
        <w:t>、报名、选拔方式</w:t>
      </w:r>
    </w:p>
    <w:p w14:paraId="761E2B80">
      <w:pPr>
        <w:keepNext w:val="0"/>
        <w:keepLines w:val="0"/>
        <w:pageBreakBefore w:val="0"/>
        <w:widowControl w:val="0"/>
        <w:kinsoku/>
        <w:wordWrap/>
        <w:overflowPunct/>
        <w:topLinePunct w:val="0"/>
        <w:autoSpaceDE/>
        <w:autoSpaceDN/>
        <w:bidi w:val="0"/>
        <w:adjustRightInd/>
        <w:snapToGrid/>
        <w:spacing w:line="560" w:lineRule="exact"/>
        <w:ind w:left="559" w:leftChars="266" w:firstLine="0" w:firstLineChars="0"/>
        <w:jc w:val="left"/>
        <w:textAlignment w:val="auto"/>
        <w:rPr>
          <w:rFonts w:hint="eastAsia" w:ascii="宋体" w:hAnsi="宋体" w:eastAsia="宋体" w:cs="宋体"/>
          <w:sz w:val="28"/>
          <w:szCs w:val="28"/>
        </w:rPr>
      </w:pPr>
      <w:r>
        <w:rPr>
          <w:rFonts w:hint="eastAsia" w:ascii="宋体" w:hAnsi="宋体" w:eastAsia="宋体" w:cs="宋体"/>
          <w:sz w:val="28"/>
          <w:szCs w:val="28"/>
        </w:rPr>
        <w:t>1.报名方式：请于报名期间将材料发送至指定邮箱</w:t>
      </w:r>
      <w:r>
        <w:rPr>
          <w:rFonts w:hint="eastAsia" w:ascii="宋体" w:hAnsi="宋体" w:eastAsia="宋体" w:cs="宋体"/>
          <w:sz w:val="28"/>
          <w:szCs w:val="28"/>
          <w:lang w:eastAsia="zh-CN"/>
        </w:rPr>
        <w:t>（65224207@qq.com）</w:t>
      </w:r>
      <w:r>
        <w:rPr>
          <w:rFonts w:hint="eastAsia" w:ascii="宋体" w:hAnsi="宋体" w:eastAsia="宋体" w:cs="宋体"/>
          <w:sz w:val="28"/>
          <w:szCs w:val="28"/>
        </w:rPr>
        <w:t>+</w:t>
      </w:r>
      <w:r>
        <w:rPr>
          <w:rStyle w:val="14"/>
          <w:rFonts w:hint="eastAsia" w:ascii="宋体" w:hAnsi="宋体" w:eastAsia="宋体" w:cs="宋体"/>
          <w:color w:val="auto"/>
          <w:sz w:val="28"/>
          <w:szCs w:val="28"/>
        </w:rPr>
        <w:t>现在所在学院和专业”</w:t>
      </w:r>
      <w:r>
        <w:rPr>
          <w:rFonts w:hint="eastAsia" w:ascii="宋体" w:hAnsi="宋体" w:eastAsia="宋体" w:cs="宋体"/>
          <w:sz w:val="28"/>
          <w:szCs w:val="28"/>
        </w:rPr>
        <w:t>。</w:t>
      </w:r>
    </w:p>
    <w:p w14:paraId="4B0E0EA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2.报名时间：2026年10月6日-10月9日</w:t>
      </w:r>
    </w:p>
    <w:p w14:paraId="5823459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3.报名所需材料：提交微专业修读申请表（含2寸白底免冠彩色照片）附表、成绩单（学分绩点截图）。</w:t>
      </w:r>
    </w:p>
    <w:p w14:paraId="7C87B71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黑体" w:cs="Times New Roman"/>
          <w:sz w:val="28"/>
          <w:szCs w:val="28"/>
        </w:rPr>
      </w:pPr>
      <w:r>
        <w:rPr>
          <w:rFonts w:hint="eastAsia" w:ascii="Times New Roman" w:hAnsi="Times New Roman" w:eastAsia="黑体" w:cs="Times New Roman"/>
          <w:sz w:val="28"/>
          <w:szCs w:val="28"/>
          <w:lang w:val="en-US" w:eastAsia="zh-CN"/>
        </w:rPr>
        <w:t>七</w:t>
      </w:r>
      <w:r>
        <w:rPr>
          <w:rFonts w:ascii="Times New Roman" w:hAnsi="Times New Roman" w:eastAsia="黑体" w:cs="Times New Roman"/>
          <w:sz w:val="28"/>
          <w:szCs w:val="28"/>
        </w:rPr>
        <w:t>、联系方式</w:t>
      </w:r>
    </w:p>
    <w:p w14:paraId="65B821A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陈</w:t>
      </w:r>
      <w:r>
        <w:rPr>
          <w:rFonts w:hint="eastAsia" w:ascii="宋体" w:hAnsi="宋体" w:eastAsia="宋体" w:cs="宋体"/>
          <w:color w:val="auto"/>
          <w:sz w:val="28"/>
          <w:szCs w:val="28"/>
        </w:rPr>
        <w:t>老师,联系电话 15863334217。</w:t>
      </w:r>
      <w:r>
        <w:rPr>
          <w:rFonts w:hint="eastAsia" w:ascii="宋体" w:hAnsi="宋体" w:eastAsia="宋体" w:cs="宋体"/>
          <w:color w:val="auto"/>
          <w:sz w:val="28"/>
          <w:szCs w:val="28"/>
          <w:lang w:val="en-US" w:eastAsia="zh-CN"/>
        </w:rPr>
        <w:t>QQ交流群号：253326459</w:t>
      </w:r>
    </w:p>
    <w:bookmarkEnd w:id="2"/>
    <w:p w14:paraId="1C7C00F5">
      <w:pPr>
        <w:keepNext w:val="0"/>
        <w:keepLines w:val="0"/>
        <w:pageBreakBefore w:val="0"/>
        <w:widowControl w:val="0"/>
        <w:kinsoku/>
        <w:wordWrap/>
        <w:overflowPunct/>
        <w:topLinePunct w:val="0"/>
        <w:autoSpaceDE/>
        <w:autoSpaceDN/>
        <w:bidi w:val="0"/>
        <w:adjustRightInd/>
        <w:snapToGrid/>
        <w:spacing w:before="109" w:beforeLines="35" w:line="560" w:lineRule="exact"/>
        <w:ind w:firstLine="560" w:firstLineChars="200"/>
        <w:jc w:val="left"/>
        <w:textAlignment w:val="auto"/>
        <w:rPr>
          <w:rFonts w:hint="eastAsia" w:ascii="仿宋_GB2312" w:hAnsi="仿宋_GB2312" w:eastAsia="仿宋_GB2312" w:cs="仿宋_GB2312"/>
          <w:sz w:val="28"/>
          <w:szCs w:val="28"/>
        </w:rPr>
      </w:pPr>
    </w:p>
    <w:p w14:paraId="026743CA">
      <w:pPr>
        <w:keepNext w:val="0"/>
        <w:keepLines w:val="0"/>
        <w:pageBreakBefore w:val="0"/>
        <w:kinsoku/>
        <w:wordWrap/>
        <w:overflowPunct/>
        <w:topLinePunct w:val="0"/>
        <w:autoSpaceDE/>
        <w:autoSpaceDN/>
        <w:bidi w:val="0"/>
        <w:spacing w:before="109" w:beforeLines="35" w:line="560" w:lineRule="exact"/>
        <w:ind w:right="600"/>
        <w:jc w:val="righ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管理</w:t>
      </w:r>
      <w:r>
        <w:rPr>
          <w:rFonts w:hint="eastAsia" w:ascii="仿宋_GB2312" w:hAnsi="仿宋_GB2312" w:eastAsia="仿宋_GB2312" w:cs="仿宋_GB2312"/>
          <w:sz w:val="28"/>
          <w:szCs w:val="28"/>
        </w:rPr>
        <w:t>学院</w:t>
      </w:r>
    </w:p>
    <w:p w14:paraId="1A57222B">
      <w:pPr>
        <w:keepNext w:val="0"/>
        <w:keepLines w:val="0"/>
        <w:pageBreakBefore w:val="0"/>
        <w:kinsoku/>
        <w:wordWrap/>
        <w:overflowPunct/>
        <w:topLinePunct w:val="0"/>
        <w:autoSpaceDE/>
        <w:autoSpaceDN/>
        <w:bidi w:val="0"/>
        <w:spacing w:before="109" w:beforeLines="35" w:line="560" w:lineRule="exact"/>
        <w:ind w:right="600"/>
        <w:jc w:val="right"/>
        <w:textAlignment w:val="auto"/>
        <w:rPr>
          <w:rFonts w:ascii="Times New Roman" w:hAnsi="Times New Roman" w:eastAsia="黑体" w:cs="Times New Roman"/>
          <w:sz w:val="30"/>
          <w:szCs w:val="30"/>
        </w:rPr>
      </w:pP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10</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日</w:t>
      </w:r>
      <w:r>
        <w:rPr>
          <w:rFonts w:ascii="Times New Roman" w:hAnsi="Times New Roman" w:eastAsia="黑体" w:cs="Times New Roman"/>
          <w:sz w:val="30"/>
          <w:szCs w:val="30"/>
        </w:rPr>
        <w:br w:type="page"/>
      </w:r>
    </w:p>
    <w:p w14:paraId="12578D3C">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黑体" w:hAnsi="黑体" w:eastAsia="黑体" w:cs="黑体"/>
          <w:bCs/>
          <w:sz w:val="28"/>
          <w:szCs w:val="28"/>
          <w:lang w:val="en-US" w:eastAsia="zh-CN"/>
        </w:rPr>
      </w:pPr>
      <w:r>
        <w:rPr>
          <w:rFonts w:hint="eastAsia" w:ascii="黑体" w:hAnsi="黑体" w:eastAsia="黑体" w:cs="黑体"/>
          <w:bCs/>
          <w:sz w:val="28"/>
          <w:szCs w:val="28"/>
          <w:lang w:val="en-US" w:eastAsia="zh-CN"/>
        </w:rPr>
        <w:t>附表：</w:t>
      </w:r>
    </w:p>
    <w:p w14:paraId="43D1FDAE">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黑体" w:hAnsi="黑体" w:eastAsia="黑体" w:cs="黑体"/>
          <w:bCs/>
          <w:sz w:val="44"/>
          <w:szCs w:val="44"/>
        </w:rPr>
      </w:pPr>
      <w:r>
        <w:rPr>
          <w:rFonts w:hint="eastAsia" w:ascii="黑体" w:hAnsi="黑体" w:eastAsia="黑体" w:cs="黑体"/>
          <w:bCs/>
          <w:sz w:val="44"/>
          <w:szCs w:val="44"/>
          <w:lang w:val="en-US" w:eastAsia="zh-CN"/>
        </w:rPr>
        <w:t>济宁医学院数智营销</w:t>
      </w:r>
      <w:r>
        <w:rPr>
          <w:rFonts w:hint="eastAsia" w:ascii="黑体" w:hAnsi="黑体" w:eastAsia="黑体" w:cs="黑体"/>
          <w:bCs/>
          <w:sz w:val="44"/>
          <w:szCs w:val="44"/>
        </w:rPr>
        <w:t>微专业</w:t>
      </w:r>
      <w:r>
        <w:rPr>
          <w:rFonts w:hint="eastAsia" w:ascii="黑体" w:hAnsi="黑体" w:eastAsia="黑体" w:cs="黑体"/>
          <w:bCs/>
          <w:sz w:val="44"/>
          <w:szCs w:val="44"/>
          <w:lang w:val="en-US" w:eastAsia="zh-CN"/>
        </w:rPr>
        <w:t>修读申请</w:t>
      </w:r>
      <w:r>
        <w:rPr>
          <w:rFonts w:hint="eastAsia" w:ascii="黑体" w:hAnsi="黑体" w:eastAsia="黑体" w:cs="黑体"/>
          <w:bCs/>
          <w:sz w:val="44"/>
          <w:szCs w:val="44"/>
        </w:rPr>
        <w:t>表</w:t>
      </w:r>
    </w:p>
    <w:tbl>
      <w:tblPr>
        <w:tblStyle w:val="11"/>
        <w:tblW w:w="8647"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6"/>
        <w:gridCol w:w="1560"/>
        <w:gridCol w:w="1240"/>
        <w:gridCol w:w="2213"/>
        <w:gridCol w:w="1918"/>
      </w:tblGrid>
      <w:tr w14:paraId="4E03C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716" w:type="dxa"/>
            <w:vAlign w:val="center"/>
          </w:tcPr>
          <w:p w14:paraId="69FDCF9B">
            <w:pPr>
              <w:keepNext w:val="0"/>
              <w:keepLines w:val="0"/>
              <w:pageBreakBefore w:val="0"/>
              <w:widowControl/>
              <w:kinsoku/>
              <w:wordWrap/>
              <w:overflowPunct/>
              <w:topLinePunct w:val="0"/>
              <w:autoSpaceDE/>
              <w:autoSpaceDN/>
              <w:bidi w:val="0"/>
              <w:spacing w:line="560" w:lineRule="exact"/>
              <w:jc w:val="center"/>
              <w:textAlignment w:val="auto"/>
              <w:rPr>
                <w:rFonts w:ascii="Times New Roman" w:hAnsi="Times New Roman" w:eastAsia="Cambria" w:cs="Times New Roman"/>
                <w:kern w:val="0"/>
                <w:sz w:val="24"/>
                <w:szCs w:val="24"/>
                <w:lang w:eastAsia="en-US"/>
              </w:rPr>
            </w:pPr>
            <w:r>
              <w:rPr>
                <w:rFonts w:ascii="Times New Roman" w:hAnsi="Times New Roman" w:eastAsia="宋体" w:cs="Times New Roman"/>
                <w:kern w:val="0"/>
                <w:sz w:val="24"/>
                <w:szCs w:val="24"/>
                <w:lang w:eastAsia="en-US"/>
              </w:rPr>
              <w:t>姓名</w:t>
            </w:r>
          </w:p>
        </w:tc>
        <w:tc>
          <w:tcPr>
            <w:tcW w:w="1560" w:type="dxa"/>
            <w:vAlign w:val="center"/>
          </w:tcPr>
          <w:p w14:paraId="49124D84">
            <w:pPr>
              <w:keepNext w:val="0"/>
              <w:keepLines w:val="0"/>
              <w:pageBreakBefore w:val="0"/>
              <w:widowControl/>
              <w:kinsoku/>
              <w:wordWrap/>
              <w:overflowPunct/>
              <w:topLinePunct w:val="0"/>
              <w:autoSpaceDE/>
              <w:autoSpaceDN/>
              <w:bidi w:val="0"/>
              <w:spacing w:line="560" w:lineRule="exact"/>
              <w:jc w:val="center"/>
              <w:textAlignment w:val="auto"/>
              <w:rPr>
                <w:rFonts w:ascii="Times New Roman" w:hAnsi="Times New Roman" w:eastAsia="Cambria" w:cs="Times New Roman"/>
                <w:kern w:val="0"/>
                <w:sz w:val="24"/>
                <w:szCs w:val="24"/>
                <w:lang w:eastAsia="en-US"/>
              </w:rPr>
            </w:pPr>
          </w:p>
        </w:tc>
        <w:tc>
          <w:tcPr>
            <w:tcW w:w="1240" w:type="dxa"/>
            <w:vAlign w:val="center"/>
          </w:tcPr>
          <w:p w14:paraId="5E34A37B">
            <w:pPr>
              <w:keepNext w:val="0"/>
              <w:keepLines w:val="0"/>
              <w:pageBreakBefore w:val="0"/>
              <w:widowControl/>
              <w:kinsoku/>
              <w:wordWrap/>
              <w:overflowPunct/>
              <w:topLinePunct w:val="0"/>
              <w:autoSpaceDE/>
              <w:autoSpaceDN/>
              <w:bidi w:val="0"/>
              <w:spacing w:line="560" w:lineRule="exact"/>
              <w:jc w:val="center"/>
              <w:textAlignment w:val="auto"/>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学号</w:t>
            </w:r>
          </w:p>
        </w:tc>
        <w:tc>
          <w:tcPr>
            <w:tcW w:w="2213" w:type="dxa"/>
            <w:vAlign w:val="center"/>
          </w:tcPr>
          <w:p w14:paraId="6049FEA2">
            <w:pPr>
              <w:keepNext w:val="0"/>
              <w:keepLines w:val="0"/>
              <w:pageBreakBefore w:val="0"/>
              <w:widowControl/>
              <w:kinsoku/>
              <w:wordWrap/>
              <w:overflowPunct/>
              <w:topLinePunct w:val="0"/>
              <w:autoSpaceDE/>
              <w:autoSpaceDN/>
              <w:bidi w:val="0"/>
              <w:spacing w:line="560" w:lineRule="exact"/>
              <w:jc w:val="center"/>
              <w:textAlignment w:val="auto"/>
              <w:rPr>
                <w:rFonts w:ascii="Times New Roman" w:hAnsi="Times New Roman" w:eastAsia="Cambria" w:cs="Times New Roman"/>
                <w:kern w:val="0"/>
                <w:sz w:val="24"/>
                <w:szCs w:val="24"/>
                <w:lang w:eastAsia="en-US"/>
              </w:rPr>
            </w:pPr>
          </w:p>
        </w:tc>
        <w:tc>
          <w:tcPr>
            <w:tcW w:w="1918" w:type="dxa"/>
            <w:vMerge w:val="restart"/>
            <w:vAlign w:val="center"/>
          </w:tcPr>
          <w:p w14:paraId="1737A805">
            <w:pPr>
              <w:keepNext w:val="0"/>
              <w:keepLines w:val="0"/>
              <w:pageBreakBefore w:val="0"/>
              <w:widowControl/>
              <w:kinsoku/>
              <w:wordWrap/>
              <w:overflowPunct/>
              <w:topLinePunct w:val="0"/>
              <w:autoSpaceDE/>
              <w:autoSpaceDN/>
              <w:bidi w:val="0"/>
              <w:spacing w:line="560" w:lineRule="exact"/>
              <w:jc w:val="center"/>
              <w:textAlignment w:val="auto"/>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照 片</w:t>
            </w:r>
          </w:p>
        </w:tc>
      </w:tr>
      <w:tr w14:paraId="501C3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1716" w:type="dxa"/>
            <w:vAlign w:val="center"/>
          </w:tcPr>
          <w:p w14:paraId="7B4FF23A">
            <w:pPr>
              <w:keepNext w:val="0"/>
              <w:keepLines w:val="0"/>
              <w:pageBreakBefore w:val="0"/>
              <w:widowControl/>
              <w:kinsoku/>
              <w:wordWrap/>
              <w:overflowPunct/>
              <w:topLinePunct w:val="0"/>
              <w:autoSpaceDE/>
              <w:autoSpaceDN/>
              <w:bidi w:val="0"/>
              <w:spacing w:line="560" w:lineRule="exact"/>
              <w:jc w:val="center"/>
              <w:textAlignment w:val="auto"/>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所在学院</w:t>
            </w:r>
          </w:p>
        </w:tc>
        <w:tc>
          <w:tcPr>
            <w:tcW w:w="1560" w:type="dxa"/>
            <w:vAlign w:val="center"/>
          </w:tcPr>
          <w:p w14:paraId="450CA816">
            <w:pPr>
              <w:keepNext w:val="0"/>
              <w:keepLines w:val="0"/>
              <w:pageBreakBefore w:val="0"/>
              <w:widowControl/>
              <w:kinsoku/>
              <w:wordWrap/>
              <w:overflowPunct/>
              <w:topLinePunct w:val="0"/>
              <w:autoSpaceDE/>
              <w:autoSpaceDN/>
              <w:bidi w:val="0"/>
              <w:spacing w:line="560" w:lineRule="exact"/>
              <w:jc w:val="center"/>
              <w:textAlignment w:val="auto"/>
              <w:rPr>
                <w:rFonts w:ascii="Times New Roman" w:hAnsi="Times New Roman" w:eastAsia="Cambria" w:cs="Times New Roman"/>
                <w:kern w:val="0"/>
                <w:sz w:val="24"/>
                <w:szCs w:val="24"/>
                <w:lang w:eastAsia="en-US"/>
              </w:rPr>
            </w:pPr>
          </w:p>
        </w:tc>
        <w:tc>
          <w:tcPr>
            <w:tcW w:w="1240" w:type="dxa"/>
            <w:vAlign w:val="center"/>
          </w:tcPr>
          <w:p w14:paraId="11992824">
            <w:pPr>
              <w:keepNext w:val="0"/>
              <w:keepLines w:val="0"/>
              <w:pageBreakBefore w:val="0"/>
              <w:widowControl/>
              <w:kinsoku/>
              <w:wordWrap/>
              <w:overflowPunct/>
              <w:topLinePunct w:val="0"/>
              <w:autoSpaceDE/>
              <w:autoSpaceDN/>
              <w:bidi w:val="0"/>
              <w:spacing w:line="560" w:lineRule="exact"/>
              <w:jc w:val="center"/>
              <w:textAlignment w:val="auto"/>
              <w:rPr>
                <w:rFonts w:hint="default" w:ascii="Times New Roman" w:hAnsi="Times New Roman" w:eastAsia="Cambria" w:cs="Times New Roman"/>
                <w:kern w:val="0"/>
                <w:sz w:val="24"/>
                <w:szCs w:val="24"/>
                <w:lang w:val="en-US" w:eastAsia="en-US"/>
              </w:rPr>
            </w:pPr>
            <w:r>
              <w:rPr>
                <w:rFonts w:hint="eastAsia" w:ascii="Times New Roman" w:hAnsi="Times New Roman" w:eastAsia="宋体" w:cs="Times New Roman"/>
                <w:kern w:val="0"/>
                <w:sz w:val="24"/>
                <w:szCs w:val="24"/>
                <w:lang w:val="en-US" w:eastAsia="zh-CN"/>
              </w:rPr>
              <w:t>专业班级</w:t>
            </w:r>
          </w:p>
        </w:tc>
        <w:tc>
          <w:tcPr>
            <w:tcW w:w="2213" w:type="dxa"/>
            <w:vAlign w:val="center"/>
          </w:tcPr>
          <w:p w14:paraId="0823EBA8">
            <w:pPr>
              <w:keepNext w:val="0"/>
              <w:keepLines w:val="0"/>
              <w:pageBreakBefore w:val="0"/>
              <w:widowControl/>
              <w:kinsoku/>
              <w:wordWrap/>
              <w:overflowPunct/>
              <w:topLinePunct w:val="0"/>
              <w:autoSpaceDE/>
              <w:autoSpaceDN/>
              <w:bidi w:val="0"/>
              <w:spacing w:line="560" w:lineRule="exact"/>
              <w:jc w:val="center"/>
              <w:textAlignment w:val="auto"/>
              <w:rPr>
                <w:rFonts w:ascii="Times New Roman" w:hAnsi="Times New Roman" w:eastAsia="Cambria" w:cs="Times New Roman"/>
                <w:kern w:val="0"/>
                <w:sz w:val="24"/>
                <w:szCs w:val="24"/>
                <w:lang w:eastAsia="en-US"/>
              </w:rPr>
            </w:pPr>
          </w:p>
        </w:tc>
        <w:tc>
          <w:tcPr>
            <w:tcW w:w="1918" w:type="dxa"/>
            <w:vMerge w:val="continue"/>
            <w:vAlign w:val="center"/>
          </w:tcPr>
          <w:p w14:paraId="2E36A273">
            <w:pPr>
              <w:keepNext w:val="0"/>
              <w:keepLines w:val="0"/>
              <w:pageBreakBefore w:val="0"/>
              <w:widowControl/>
              <w:kinsoku/>
              <w:wordWrap/>
              <w:overflowPunct/>
              <w:topLinePunct w:val="0"/>
              <w:autoSpaceDE/>
              <w:autoSpaceDN/>
              <w:bidi w:val="0"/>
              <w:spacing w:line="560" w:lineRule="exact"/>
              <w:jc w:val="center"/>
              <w:textAlignment w:val="auto"/>
              <w:rPr>
                <w:rFonts w:ascii="Times New Roman" w:hAnsi="Times New Roman" w:eastAsia="Cambria" w:cs="Times New Roman"/>
                <w:kern w:val="0"/>
                <w:sz w:val="24"/>
                <w:szCs w:val="24"/>
                <w:lang w:eastAsia="en-US"/>
              </w:rPr>
            </w:pPr>
          </w:p>
        </w:tc>
      </w:tr>
      <w:tr w14:paraId="7548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716" w:type="dxa"/>
            <w:vAlign w:val="center"/>
          </w:tcPr>
          <w:p w14:paraId="56CBB4B7">
            <w:pPr>
              <w:keepNext w:val="0"/>
              <w:keepLines w:val="0"/>
              <w:pageBreakBefore w:val="0"/>
              <w:widowControl/>
              <w:kinsoku/>
              <w:wordWrap/>
              <w:overflowPunct/>
              <w:topLinePunct w:val="0"/>
              <w:autoSpaceDE/>
              <w:autoSpaceDN/>
              <w:bidi w:val="0"/>
              <w:spacing w:line="560" w:lineRule="exact"/>
              <w:jc w:val="center"/>
              <w:textAlignment w:val="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已修课程</w:t>
            </w:r>
          </w:p>
          <w:p w14:paraId="45337C8C">
            <w:pPr>
              <w:keepNext w:val="0"/>
              <w:keepLines w:val="0"/>
              <w:pageBreakBefore w:val="0"/>
              <w:widowControl/>
              <w:kinsoku/>
              <w:wordWrap/>
              <w:overflowPunct/>
              <w:topLinePunct w:val="0"/>
              <w:autoSpaceDE/>
              <w:autoSpaceDN/>
              <w:bidi w:val="0"/>
              <w:spacing w:line="560" w:lineRule="exact"/>
              <w:jc w:val="center"/>
              <w:textAlignment w:val="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平均学分绩点</w:t>
            </w:r>
          </w:p>
        </w:tc>
        <w:tc>
          <w:tcPr>
            <w:tcW w:w="1560" w:type="dxa"/>
            <w:vAlign w:val="center"/>
          </w:tcPr>
          <w:p w14:paraId="633DF24E">
            <w:pPr>
              <w:keepNext w:val="0"/>
              <w:keepLines w:val="0"/>
              <w:pageBreakBefore w:val="0"/>
              <w:widowControl/>
              <w:kinsoku/>
              <w:wordWrap/>
              <w:overflowPunct/>
              <w:topLinePunct w:val="0"/>
              <w:autoSpaceDE/>
              <w:autoSpaceDN/>
              <w:bidi w:val="0"/>
              <w:spacing w:line="560" w:lineRule="exact"/>
              <w:jc w:val="center"/>
              <w:textAlignment w:val="auto"/>
              <w:rPr>
                <w:rFonts w:ascii="Times New Roman" w:hAnsi="Times New Roman" w:eastAsia="Cambria" w:cs="Times New Roman"/>
                <w:kern w:val="0"/>
                <w:sz w:val="24"/>
                <w:szCs w:val="24"/>
                <w:lang w:eastAsia="en-US"/>
              </w:rPr>
            </w:pPr>
          </w:p>
        </w:tc>
        <w:tc>
          <w:tcPr>
            <w:tcW w:w="1240" w:type="dxa"/>
            <w:vAlign w:val="center"/>
          </w:tcPr>
          <w:p w14:paraId="5A85864E">
            <w:pPr>
              <w:keepNext w:val="0"/>
              <w:keepLines w:val="0"/>
              <w:pageBreakBefore w:val="0"/>
              <w:widowControl/>
              <w:kinsoku/>
              <w:wordWrap/>
              <w:overflowPunct/>
              <w:topLinePunct w:val="0"/>
              <w:autoSpaceDE/>
              <w:autoSpaceDN/>
              <w:bidi w:val="0"/>
              <w:spacing w:line="560" w:lineRule="exact"/>
              <w:jc w:val="center"/>
              <w:textAlignment w:val="auto"/>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联系电话</w:t>
            </w:r>
          </w:p>
        </w:tc>
        <w:tc>
          <w:tcPr>
            <w:tcW w:w="2213" w:type="dxa"/>
            <w:vAlign w:val="center"/>
          </w:tcPr>
          <w:p w14:paraId="235C4513">
            <w:pPr>
              <w:keepNext w:val="0"/>
              <w:keepLines w:val="0"/>
              <w:pageBreakBefore w:val="0"/>
              <w:widowControl/>
              <w:kinsoku/>
              <w:wordWrap/>
              <w:overflowPunct/>
              <w:topLinePunct w:val="0"/>
              <w:autoSpaceDE/>
              <w:autoSpaceDN/>
              <w:bidi w:val="0"/>
              <w:spacing w:line="560" w:lineRule="exact"/>
              <w:jc w:val="center"/>
              <w:textAlignment w:val="auto"/>
              <w:rPr>
                <w:rFonts w:ascii="Times New Roman" w:hAnsi="Times New Roman" w:eastAsia="Cambria" w:cs="Times New Roman"/>
                <w:kern w:val="0"/>
                <w:sz w:val="24"/>
                <w:szCs w:val="24"/>
                <w:lang w:eastAsia="en-US"/>
              </w:rPr>
            </w:pPr>
          </w:p>
        </w:tc>
        <w:tc>
          <w:tcPr>
            <w:tcW w:w="1918" w:type="dxa"/>
            <w:vMerge w:val="continue"/>
            <w:vAlign w:val="center"/>
          </w:tcPr>
          <w:p w14:paraId="7182E50C">
            <w:pPr>
              <w:keepNext w:val="0"/>
              <w:keepLines w:val="0"/>
              <w:pageBreakBefore w:val="0"/>
              <w:widowControl/>
              <w:kinsoku/>
              <w:wordWrap/>
              <w:overflowPunct/>
              <w:topLinePunct w:val="0"/>
              <w:autoSpaceDE/>
              <w:autoSpaceDN/>
              <w:bidi w:val="0"/>
              <w:spacing w:line="560" w:lineRule="exact"/>
              <w:jc w:val="center"/>
              <w:textAlignment w:val="auto"/>
              <w:rPr>
                <w:rFonts w:ascii="Times New Roman" w:hAnsi="Times New Roman" w:eastAsia="Cambria" w:cs="Times New Roman"/>
                <w:kern w:val="0"/>
                <w:sz w:val="24"/>
                <w:szCs w:val="24"/>
                <w:lang w:eastAsia="en-US"/>
              </w:rPr>
            </w:pPr>
          </w:p>
        </w:tc>
      </w:tr>
      <w:tr w14:paraId="3FD92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6" w:hRule="atLeast"/>
        </w:trPr>
        <w:tc>
          <w:tcPr>
            <w:tcW w:w="1716" w:type="dxa"/>
            <w:vAlign w:val="center"/>
          </w:tcPr>
          <w:p w14:paraId="6B97BD6A">
            <w:pPr>
              <w:keepNext w:val="0"/>
              <w:keepLines w:val="0"/>
              <w:pageBreakBefore w:val="0"/>
              <w:widowControl/>
              <w:kinsoku/>
              <w:wordWrap/>
              <w:overflowPunct/>
              <w:topLinePunct w:val="0"/>
              <w:autoSpaceDE/>
              <w:autoSpaceDN/>
              <w:bidi w:val="0"/>
              <w:spacing w:line="560" w:lineRule="exact"/>
              <w:jc w:val="center"/>
              <w:textAlignment w:val="auto"/>
              <w:rPr>
                <w:rFonts w:ascii="Times New Roman" w:hAnsi="Times New Roman" w:eastAsia="Cambria" w:cs="Times New Roman"/>
                <w:kern w:val="0"/>
                <w:sz w:val="24"/>
                <w:szCs w:val="24"/>
              </w:rPr>
            </w:pPr>
            <w:r>
              <w:rPr>
                <w:rFonts w:hint="eastAsia" w:ascii="Times New Roman" w:hAnsi="Times New Roman" w:eastAsia="宋体" w:cs="Times New Roman"/>
                <w:kern w:val="0"/>
                <w:sz w:val="24"/>
                <w:szCs w:val="24"/>
                <w:lang w:val="en-US" w:eastAsia="zh-CN"/>
              </w:rPr>
              <w:t>参与</w:t>
            </w:r>
            <w:r>
              <w:rPr>
                <w:rFonts w:ascii="Times New Roman" w:hAnsi="Times New Roman" w:eastAsia="宋体" w:cs="Times New Roman"/>
                <w:kern w:val="0"/>
                <w:sz w:val="24"/>
                <w:szCs w:val="24"/>
              </w:rPr>
              <w:t>学术竞赛、学术成果</w:t>
            </w:r>
            <w:r>
              <w:rPr>
                <w:rFonts w:hint="eastAsia" w:ascii="Times New Roman" w:hAnsi="Times New Roman" w:eastAsia="宋体" w:cs="Times New Roman"/>
                <w:kern w:val="0"/>
                <w:sz w:val="24"/>
                <w:szCs w:val="24"/>
                <w:lang w:val="en-US" w:eastAsia="zh-CN"/>
              </w:rPr>
              <w:t>等</w:t>
            </w:r>
            <w:r>
              <w:rPr>
                <w:rFonts w:ascii="Times New Roman" w:hAnsi="Times New Roman" w:eastAsia="宋体" w:cs="Times New Roman"/>
                <w:kern w:val="0"/>
                <w:sz w:val="24"/>
                <w:szCs w:val="24"/>
              </w:rPr>
              <w:t>情况</w:t>
            </w:r>
          </w:p>
        </w:tc>
        <w:tc>
          <w:tcPr>
            <w:tcW w:w="6931" w:type="dxa"/>
            <w:gridSpan w:val="4"/>
            <w:vAlign w:val="center"/>
          </w:tcPr>
          <w:p w14:paraId="374A7E39">
            <w:pPr>
              <w:keepNext w:val="0"/>
              <w:keepLines w:val="0"/>
              <w:pageBreakBefore w:val="0"/>
              <w:widowControl/>
              <w:kinsoku/>
              <w:wordWrap/>
              <w:overflowPunct/>
              <w:topLinePunct w:val="0"/>
              <w:autoSpaceDE/>
              <w:autoSpaceDN/>
              <w:bidi w:val="0"/>
              <w:spacing w:line="560" w:lineRule="exact"/>
              <w:jc w:val="center"/>
              <w:textAlignment w:val="auto"/>
              <w:rPr>
                <w:rFonts w:ascii="Times New Roman" w:hAnsi="Times New Roman" w:eastAsia="Cambria" w:cs="Times New Roman"/>
                <w:kern w:val="0"/>
                <w:sz w:val="24"/>
                <w:szCs w:val="24"/>
              </w:rPr>
            </w:pPr>
          </w:p>
        </w:tc>
      </w:tr>
      <w:tr w14:paraId="7E5B7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2" w:hRule="atLeast"/>
        </w:trPr>
        <w:tc>
          <w:tcPr>
            <w:tcW w:w="1716" w:type="dxa"/>
            <w:vAlign w:val="center"/>
          </w:tcPr>
          <w:p w14:paraId="09CC0854">
            <w:pPr>
              <w:keepNext w:val="0"/>
              <w:keepLines w:val="0"/>
              <w:pageBreakBefore w:val="0"/>
              <w:widowControl/>
              <w:kinsoku/>
              <w:wordWrap/>
              <w:overflowPunct/>
              <w:topLinePunct w:val="0"/>
              <w:autoSpaceDE/>
              <w:autoSpaceDN/>
              <w:bidi w:val="0"/>
              <w:spacing w:line="560" w:lineRule="exact"/>
              <w:jc w:val="center"/>
              <w:textAlignment w:val="auto"/>
              <w:rPr>
                <w:rFonts w:ascii="Times New Roman" w:hAnsi="Times New Roman" w:eastAsia="Cambria" w:cs="Times New Roman"/>
                <w:kern w:val="0"/>
                <w:sz w:val="24"/>
                <w:szCs w:val="24"/>
              </w:rPr>
            </w:pPr>
            <w:r>
              <w:rPr>
                <w:rFonts w:hint="eastAsia" w:ascii="Times New Roman" w:hAnsi="Times New Roman" w:eastAsia="宋体" w:cs="Times New Roman"/>
                <w:kern w:val="0"/>
                <w:sz w:val="24"/>
                <w:szCs w:val="24"/>
                <w:lang w:val="en-US" w:eastAsia="zh-CN"/>
              </w:rPr>
              <w:t>参与</w:t>
            </w:r>
            <w:r>
              <w:rPr>
                <w:rFonts w:ascii="Times New Roman" w:hAnsi="Times New Roman" w:eastAsia="宋体" w:cs="Times New Roman"/>
                <w:kern w:val="0"/>
                <w:sz w:val="24"/>
                <w:szCs w:val="24"/>
              </w:rPr>
              <w:t>学生工作、社会实践</w:t>
            </w:r>
            <w:r>
              <w:rPr>
                <w:rFonts w:hint="eastAsia" w:ascii="Times New Roman" w:hAnsi="Times New Roman" w:eastAsia="宋体" w:cs="Times New Roman"/>
                <w:kern w:val="0"/>
                <w:sz w:val="24"/>
                <w:szCs w:val="24"/>
                <w:lang w:val="en-US" w:eastAsia="zh-CN"/>
              </w:rPr>
              <w:t>等</w:t>
            </w:r>
            <w:r>
              <w:rPr>
                <w:rFonts w:ascii="Times New Roman" w:hAnsi="Times New Roman" w:eastAsia="宋体" w:cs="Times New Roman"/>
                <w:kern w:val="0"/>
                <w:sz w:val="24"/>
                <w:szCs w:val="24"/>
              </w:rPr>
              <w:t>情况</w:t>
            </w:r>
          </w:p>
        </w:tc>
        <w:tc>
          <w:tcPr>
            <w:tcW w:w="6931" w:type="dxa"/>
            <w:gridSpan w:val="4"/>
            <w:vAlign w:val="center"/>
          </w:tcPr>
          <w:p w14:paraId="73682B8B">
            <w:pPr>
              <w:keepNext w:val="0"/>
              <w:keepLines w:val="0"/>
              <w:pageBreakBefore w:val="0"/>
              <w:widowControl/>
              <w:kinsoku/>
              <w:wordWrap/>
              <w:overflowPunct/>
              <w:topLinePunct w:val="0"/>
              <w:autoSpaceDE/>
              <w:autoSpaceDN/>
              <w:bidi w:val="0"/>
              <w:spacing w:line="560" w:lineRule="exact"/>
              <w:jc w:val="center"/>
              <w:textAlignment w:val="auto"/>
              <w:rPr>
                <w:rFonts w:ascii="Times New Roman" w:hAnsi="Times New Roman" w:eastAsia="Cambria" w:cs="Times New Roman"/>
                <w:kern w:val="0"/>
                <w:sz w:val="24"/>
                <w:szCs w:val="24"/>
              </w:rPr>
            </w:pPr>
          </w:p>
        </w:tc>
      </w:tr>
      <w:tr w14:paraId="0B403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8" w:hRule="atLeast"/>
        </w:trPr>
        <w:tc>
          <w:tcPr>
            <w:tcW w:w="1716" w:type="dxa"/>
            <w:vAlign w:val="center"/>
          </w:tcPr>
          <w:p w14:paraId="7EFBB432">
            <w:pPr>
              <w:keepNext w:val="0"/>
              <w:keepLines w:val="0"/>
              <w:pageBreakBefore w:val="0"/>
              <w:widowControl/>
              <w:kinsoku/>
              <w:wordWrap/>
              <w:overflowPunct/>
              <w:topLinePunct w:val="0"/>
              <w:autoSpaceDE/>
              <w:autoSpaceDN/>
              <w:bidi w:val="0"/>
              <w:spacing w:line="560" w:lineRule="exact"/>
              <w:jc w:val="center"/>
              <w:textAlignment w:val="auto"/>
              <w:rPr>
                <w:rFonts w:hint="default" w:ascii="Times New Roman" w:hAnsi="Times New Roman" w:eastAsia="楷体" w:cs="Times New Roman"/>
                <w:kern w:val="0"/>
                <w:sz w:val="24"/>
                <w:szCs w:val="24"/>
                <w:lang w:val="en-US" w:eastAsia="zh-CN"/>
              </w:rPr>
            </w:pPr>
            <w:r>
              <w:rPr>
                <w:rFonts w:hint="eastAsia" w:ascii="Times New Roman" w:hAnsi="Times New Roman" w:eastAsia="宋体" w:cs="Times New Roman"/>
                <w:kern w:val="0"/>
                <w:sz w:val="24"/>
                <w:szCs w:val="24"/>
                <w:lang w:val="en-US" w:eastAsia="zh-CN"/>
              </w:rPr>
              <w:t>申请说明</w:t>
            </w:r>
          </w:p>
        </w:tc>
        <w:tc>
          <w:tcPr>
            <w:tcW w:w="6931" w:type="dxa"/>
            <w:gridSpan w:val="4"/>
            <w:vAlign w:val="top"/>
          </w:tcPr>
          <w:p w14:paraId="14974BB6">
            <w:pPr>
              <w:keepNext w:val="0"/>
              <w:keepLines w:val="0"/>
              <w:pageBreakBefore w:val="0"/>
              <w:widowControl/>
              <w:kinsoku/>
              <w:wordWrap/>
              <w:overflowPunct/>
              <w:topLinePunct w:val="0"/>
              <w:autoSpaceDE/>
              <w:autoSpaceDN/>
              <w:bidi w:val="0"/>
              <w:spacing w:line="560" w:lineRule="exact"/>
              <w:jc w:val="both"/>
              <w:textAlignment w:val="auto"/>
              <w:rPr>
                <w:rFonts w:hint="eastAsia" w:ascii="Times New Roman" w:hAnsi="Times New Roman" w:eastAsia="宋体" w:cs="Times New Roman"/>
                <w:kern w:val="0"/>
                <w:sz w:val="21"/>
                <w:szCs w:val="21"/>
                <w:u w:val="none"/>
                <w:lang w:val="en-US" w:eastAsia="zh-CN"/>
              </w:rPr>
            </w:pPr>
            <w:r>
              <w:rPr>
                <w:rFonts w:hint="eastAsia" w:ascii="Times New Roman" w:hAnsi="Times New Roman" w:eastAsia="宋体" w:cs="Times New Roman"/>
                <w:kern w:val="0"/>
                <w:sz w:val="21"/>
                <w:szCs w:val="21"/>
                <w:u w:val="none"/>
                <w:lang w:val="en-US" w:eastAsia="zh-CN"/>
              </w:rPr>
              <w:t>（个人简介及选择该专业的理由等）</w:t>
            </w:r>
          </w:p>
          <w:p w14:paraId="67D9A8F0">
            <w:pPr>
              <w:keepNext w:val="0"/>
              <w:keepLines w:val="0"/>
              <w:pageBreakBefore w:val="0"/>
              <w:widowControl/>
              <w:kinsoku/>
              <w:wordWrap/>
              <w:overflowPunct/>
              <w:topLinePunct w:val="0"/>
              <w:autoSpaceDE/>
              <w:autoSpaceDN/>
              <w:bidi w:val="0"/>
              <w:spacing w:line="560" w:lineRule="exact"/>
              <w:jc w:val="both"/>
              <w:textAlignment w:val="auto"/>
              <w:rPr>
                <w:rFonts w:hint="default" w:ascii="Times New Roman" w:hAnsi="Times New Roman" w:eastAsia="宋体" w:cs="Times New Roman"/>
                <w:kern w:val="0"/>
                <w:sz w:val="21"/>
                <w:szCs w:val="21"/>
                <w:u w:val="none"/>
                <w:lang w:val="en-US" w:eastAsia="zh-CN"/>
              </w:rPr>
            </w:pPr>
            <w:r>
              <w:rPr>
                <w:rFonts w:hint="eastAsia" w:ascii="Times New Roman" w:hAnsi="Times New Roman" w:eastAsia="宋体" w:cs="Times New Roman"/>
                <w:kern w:val="0"/>
                <w:sz w:val="21"/>
                <w:szCs w:val="21"/>
                <w:u w:val="none"/>
                <w:lang w:val="en-US" w:eastAsia="zh-CN"/>
              </w:rPr>
              <w:t xml:space="preserve">      </w:t>
            </w:r>
          </w:p>
        </w:tc>
      </w:tr>
      <w:tr w14:paraId="67967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1716" w:type="dxa"/>
            <w:vAlign w:val="center"/>
          </w:tcPr>
          <w:p w14:paraId="38D39BE2">
            <w:pPr>
              <w:keepNext w:val="0"/>
              <w:keepLines w:val="0"/>
              <w:pageBreakBefore w:val="0"/>
              <w:widowControl/>
              <w:kinsoku/>
              <w:wordWrap/>
              <w:overflowPunct/>
              <w:topLinePunct w:val="0"/>
              <w:autoSpaceDE/>
              <w:autoSpaceDN/>
              <w:bidi w:val="0"/>
              <w:spacing w:line="560" w:lineRule="exact"/>
              <w:jc w:val="center"/>
              <w:textAlignment w:val="auto"/>
              <w:rPr>
                <w:rFonts w:ascii="Times New Roman" w:hAnsi="Times New Roman" w:eastAsia="Cambria" w:cs="Times New Roman"/>
                <w:kern w:val="0"/>
                <w:sz w:val="24"/>
                <w:szCs w:val="24"/>
                <w:lang w:eastAsia="en-US"/>
              </w:rPr>
            </w:pPr>
            <w:r>
              <w:rPr>
                <w:rFonts w:ascii="Times New Roman" w:hAnsi="Times New Roman" w:eastAsia="宋体" w:cs="Times New Roman"/>
                <w:kern w:val="0"/>
                <w:sz w:val="24"/>
                <w:szCs w:val="24"/>
                <w:lang w:eastAsia="en-US"/>
              </w:rPr>
              <w:t>申请人签名</w:t>
            </w:r>
          </w:p>
        </w:tc>
        <w:tc>
          <w:tcPr>
            <w:tcW w:w="6931" w:type="dxa"/>
            <w:gridSpan w:val="4"/>
            <w:vAlign w:val="center"/>
          </w:tcPr>
          <w:p w14:paraId="29100B83">
            <w:pPr>
              <w:keepNext w:val="0"/>
              <w:keepLines w:val="0"/>
              <w:pageBreakBefore w:val="0"/>
              <w:widowControl/>
              <w:kinsoku/>
              <w:wordWrap/>
              <w:overflowPunct/>
              <w:topLinePunct w:val="0"/>
              <w:autoSpaceDE/>
              <w:autoSpaceDN/>
              <w:bidi w:val="0"/>
              <w:spacing w:line="560" w:lineRule="exact"/>
              <w:jc w:val="left"/>
              <w:textAlignment w:val="auto"/>
              <w:rPr>
                <w:rFonts w:ascii="Times New Roman" w:hAnsi="Times New Roman" w:eastAsia="Cambria" w:cs="Times New Roman"/>
                <w:kern w:val="0"/>
                <w:sz w:val="24"/>
                <w:szCs w:val="24"/>
                <w:lang w:eastAsia="en-US"/>
              </w:rPr>
            </w:pPr>
          </w:p>
        </w:tc>
      </w:tr>
    </w:tbl>
    <w:p w14:paraId="1E954668">
      <w:pPr>
        <w:keepNext w:val="0"/>
        <w:keepLines w:val="0"/>
        <w:pageBreakBefore w:val="0"/>
        <w:widowControl/>
        <w:kinsoku/>
        <w:wordWrap/>
        <w:overflowPunct/>
        <w:topLinePunct w:val="0"/>
        <w:autoSpaceDE/>
        <w:autoSpaceDN/>
        <w:bidi w:val="0"/>
        <w:spacing w:after="200" w:line="560" w:lineRule="exact"/>
        <w:jc w:val="left"/>
        <w:textAlignment w:val="auto"/>
        <w:rPr>
          <w:rFonts w:ascii="Times New Roman" w:hAnsi="Times New Roman" w:eastAsia="黑体" w:cs="Times New Roman"/>
          <w:sz w:val="24"/>
          <w:szCs w:val="24"/>
        </w:rPr>
      </w:pPr>
      <w:r>
        <w:rPr>
          <w:rFonts w:ascii="Times New Roman" w:hAnsi="Times New Roman" w:eastAsia="宋体" w:cs="Times New Roman"/>
          <w:kern w:val="0"/>
          <w:sz w:val="24"/>
          <w:szCs w:val="24"/>
        </w:rPr>
        <w:t>以上应由本人填写，并保证真实性，如有夸大失实，取消申请资格。</w:t>
      </w:r>
    </w:p>
    <w:sectPr>
      <w:pgSz w:w="11906" w:h="16838"/>
      <w:pgMar w:top="1134" w:right="1416" w:bottom="1135" w:left="15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10E6099-35E1-42B5-9289-A27AAA7B44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651EDF86-DF11-4FA7-A452-DBB07BC10D9E}"/>
  </w:font>
  <w:font w:name="方正仿宋_GB2312">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embedRegular r:id="rId3" w:fontKey="{AD97A35B-F823-4928-B21A-C2135C37F87E}"/>
  </w:font>
  <w:font w:name="楷体">
    <w:panose1 w:val="02010609060101010101"/>
    <w:charset w:val="86"/>
    <w:family w:val="modern"/>
    <w:pitch w:val="default"/>
    <w:sig w:usb0="800002BF" w:usb1="38CF7CFA" w:usb2="00000016" w:usb3="00000000" w:csb0="00040001" w:csb1="00000000"/>
    <w:embedRegular r:id="rId4" w:fontKey="{AB85EDA1-E13A-40E3-AD05-DB19DBC6E2B0}"/>
  </w:font>
  <w:font w:name="WPSEMBED1">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c5MmY4Yjk0ZGNiNzdkNGMyYjU0Y2FhNjAyZmMwMDUifQ=="/>
  </w:docVars>
  <w:rsids>
    <w:rsidRoot w:val="006E3384"/>
    <w:rsid w:val="000047C6"/>
    <w:rsid w:val="00006C4C"/>
    <w:rsid w:val="00007CDB"/>
    <w:rsid w:val="000169AB"/>
    <w:rsid w:val="00021498"/>
    <w:rsid w:val="0002681A"/>
    <w:rsid w:val="00034A6F"/>
    <w:rsid w:val="0004308E"/>
    <w:rsid w:val="00044BD6"/>
    <w:rsid w:val="000500EC"/>
    <w:rsid w:val="00050FF2"/>
    <w:rsid w:val="000517B2"/>
    <w:rsid w:val="000519FC"/>
    <w:rsid w:val="0005265E"/>
    <w:rsid w:val="00057D9D"/>
    <w:rsid w:val="00074A23"/>
    <w:rsid w:val="00075494"/>
    <w:rsid w:val="000851EE"/>
    <w:rsid w:val="00091C86"/>
    <w:rsid w:val="00092374"/>
    <w:rsid w:val="00095320"/>
    <w:rsid w:val="00095867"/>
    <w:rsid w:val="00096ED4"/>
    <w:rsid w:val="000A1D1D"/>
    <w:rsid w:val="000A1F39"/>
    <w:rsid w:val="000A2B52"/>
    <w:rsid w:val="000A787A"/>
    <w:rsid w:val="000B4DA9"/>
    <w:rsid w:val="000C0593"/>
    <w:rsid w:val="000C0DA1"/>
    <w:rsid w:val="000D6369"/>
    <w:rsid w:val="000E0B76"/>
    <w:rsid w:val="000E3FA3"/>
    <w:rsid w:val="000E533D"/>
    <w:rsid w:val="000F2CA8"/>
    <w:rsid w:val="00100FFC"/>
    <w:rsid w:val="00101C85"/>
    <w:rsid w:val="00102C2E"/>
    <w:rsid w:val="00105098"/>
    <w:rsid w:val="00106607"/>
    <w:rsid w:val="00112723"/>
    <w:rsid w:val="00113FCE"/>
    <w:rsid w:val="00114957"/>
    <w:rsid w:val="001277D7"/>
    <w:rsid w:val="0013073A"/>
    <w:rsid w:val="00132A9D"/>
    <w:rsid w:val="00135E2E"/>
    <w:rsid w:val="00136773"/>
    <w:rsid w:val="001408FB"/>
    <w:rsid w:val="00142C5D"/>
    <w:rsid w:val="0014739E"/>
    <w:rsid w:val="00150A6B"/>
    <w:rsid w:val="00151BAB"/>
    <w:rsid w:val="00152639"/>
    <w:rsid w:val="00152652"/>
    <w:rsid w:val="00153A11"/>
    <w:rsid w:val="00153E20"/>
    <w:rsid w:val="001544BE"/>
    <w:rsid w:val="00155DF3"/>
    <w:rsid w:val="001629BC"/>
    <w:rsid w:val="00165AEB"/>
    <w:rsid w:val="00167916"/>
    <w:rsid w:val="00172382"/>
    <w:rsid w:val="0017315C"/>
    <w:rsid w:val="00174766"/>
    <w:rsid w:val="001747A0"/>
    <w:rsid w:val="001927A0"/>
    <w:rsid w:val="001929C4"/>
    <w:rsid w:val="001937C5"/>
    <w:rsid w:val="00196A0D"/>
    <w:rsid w:val="00197026"/>
    <w:rsid w:val="001B5DF1"/>
    <w:rsid w:val="001C61EF"/>
    <w:rsid w:val="001C6867"/>
    <w:rsid w:val="001C6A46"/>
    <w:rsid w:val="001C70C2"/>
    <w:rsid w:val="001D24B9"/>
    <w:rsid w:val="001D251D"/>
    <w:rsid w:val="001D378D"/>
    <w:rsid w:val="001D3906"/>
    <w:rsid w:val="001E098B"/>
    <w:rsid w:val="001E0E2C"/>
    <w:rsid w:val="001E1DA1"/>
    <w:rsid w:val="001E2EE5"/>
    <w:rsid w:val="001E3456"/>
    <w:rsid w:val="001E4168"/>
    <w:rsid w:val="001E6F8A"/>
    <w:rsid w:val="001E7357"/>
    <w:rsid w:val="001E79D9"/>
    <w:rsid w:val="001F0D61"/>
    <w:rsid w:val="00212E77"/>
    <w:rsid w:val="00214174"/>
    <w:rsid w:val="00215F54"/>
    <w:rsid w:val="00224414"/>
    <w:rsid w:val="00237BB0"/>
    <w:rsid w:val="00243CAB"/>
    <w:rsid w:val="00247012"/>
    <w:rsid w:val="00253D72"/>
    <w:rsid w:val="002611EC"/>
    <w:rsid w:val="00267A5B"/>
    <w:rsid w:val="002743E2"/>
    <w:rsid w:val="002761E3"/>
    <w:rsid w:val="0027743B"/>
    <w:rsid w:val="00284536"/>
    <w:rsid w:val="0029059D"/>
    <w:rsid w:val="00290B92"/>
    <w:rsid w:val="00292D12"/>
    <w:rsid w:val="0029344D"/>
    <w:rsid w:val="00293BDC"/>
    <w:rsid w:val="00295AF3"/>
    <w:rsid w:val="00296AEA"/>
    <w:rsid w:val="002A2613"/>
    <w:rsid w:val="002A3ADA"/>
    <w:rsid w:val="002A7767"/>
    <w:rsid w:val="002C3BB6"/>
    <w:rsid w:val="002C5533"/>
    <w:rsid w:val="002C66C8"/>
    <w:rsid w:val="002C7C29"/>
    <w:rsid w:val="002D5C03"/>
    <w:rsid w:val="002E13E9"/>
    <w:rsid w:val="002E5FE8"/>
    <w:rsid w:val="002E66F2"/>
    <w:rsid w:val="002E672C"/>
    <w:rsid w:val="002E6EFA"/>
    <w:rsid w:val="002F0608"/>
    <w:rsid w:val="002F18ED"/>
    <w:rsid w:val="002F23F6"/>
    <w:rsid w:val="002F3892"/>
    <w:rsid w:val="002F49C4"/>
    <w:rsid w:val="003113CE"/>
    <w:rsid w:val="0031491B"/>
    <w:rsid w:val="0031550C"/>
    <w:rsid w:val="00323237"/>
    <w:rsid w:val="003246F0"/>
    <w:rsid w:val="00326C84"/>
    <w:rsid w:val="003331D8"/>
    <w:rsid w:val="00343345"/>
    <w:rsid w:val="0034594B"/>
    <w:rsid w:val="00355EB0"/>
    <w:rsid w:val="003565FE"/>
    <w:rsid w:val="00361C49"/>
    <w:rsid w:val="00365C1D"/>
    <w:rsid w:val="0037043B"/>
    <w:rsid w:val="00371802"/>
    <w:rsid w:val="00373157"/>
    <w:rsid w:val="00376218"/>
    <w:rsid w:val="00385CCF"/>
    <w:rsid w:val="00390125"/>
    <w:rsid w:val="0039464B"/>
    <w:rsid w:val="003A2326"/>
    <w:rsid w:val="003A472D"/>
    <w:rsid w:val="003A5307"/>
    <w:rsid w:val="003A56AC"/>
    <w:rsid w:val="003B2879"/>
    <w:rsid w:val="003C347D"/>
    <w:rsid w:val="003D4125"/>
    <w:rsid w:val="003D5C55"/>
    <w:rsid w:val="003E297D"/>
    <w:rsid w:val="003E5814"/>
    <w:rsid w:val="003E6190"/>
    <w:rsid w:val="003F0D79"/>
    <w:rsid w:val="003F2260"/>
    <w:rsid w:val="003F3F35"/>
    <w:rsid w:val="003F5C7F"/>
    <w:rsid w:val="00400152"/>
    <w:rsid w:val="0040583F"/>
    <w:rsid w:val="00407F3F"/>
    <w:rsid w:val="00415563"/>
    <w:rsid w:val="00417D53"/>
    <w:rsid w:val="004259E3"/>
    <w:rsid w:val="00426829"/>
    <w:rsid w:val="00433E2B"/>
    <w:rsid w:val="004427E2"/>
    <w:rsid w:val="004446B0"/>
    <w:rsid w:val="00452E2B"/>
    <w:rsid w:val="004617D4"/>
    <w:rsid w:val="004735C8"/>
    <w:rsid w:val="00473A3E"/>
    <w:rsid w:val="00480914"/>
    <w:rsid w:val="00480D0C"/>
    <w:rsid w:val="00484D85"/>
    <w:rsid w:val="00484E3D"/>
    <w:rsid w:val="00487A9F"/>
    <w:rsid w:val="0049746E"/>
    <w:rsid w:val="004A3035"/>
    <w:rsid w:val="004A54ED"/>
    <w:rsid w:val="004A6339"/>
    <w:rsid w:val="004A7942"/>
    <w:rsid w:val="004B271D"/>
    <w:rsid w:val="004B5994"/>
    <w:rsid w:val="004B6D51"/>
    <w:rsid w:val="004C71BE"/>
    <w:rsid w:val="004C75E2"/>
    <w:rsid w:val="004D2088"/>
    <w:rsid w:val="004D2223"/>
    <w:rsid w:val="004D3AE6"/>
    <w:rsid w:val="004D5CF7"/>
    <w:rsid w:val="004E3652"/>
    <w:rsid w:val="004F26AC"/>
    <w:rsid w:val="004F54F3"/>
    <w:rsid w:val="004F560D"/>
    <w:rsid w:val="00507D56"/>
    <w:rsid w:val="00511E60"/>
    <w:rsid w:val="00515FCC"/>
    <w:rsid w:val="00517B9D"/>
    <w:rsid w:val="005200B8"/>
    <w:rsid w:val="00524F3F"/>
    <w:rsid w:val="005260AF"/>
    <w:rsid w:val="00527169"/>
    <w:rsid w:val="00540EAE"/>
    <w:rsid w:val="005421F7"/>
    <w:rsid w:val="005461B2"/>
    <w:rsid w:val="00551ADB"/>
    <w:rsid w:val="00552A68"/>
    <w:rsid w:val="0055360A"/>
    <w:rsid w:val="005558D2"/>
    <w:rsid w:val="00555FB8"/>
    <w:rsid w:val="00560E30"/>
    <w:rsid w:val="00563632"/>
    <w:rsid w:val="0056775C"/>
    <w:rsid w:val="00573288"/>
    <w:rsid w:val="005740C5"/>
    <w:rsid w:val="005747D2"/>
    <w:rsid w:val="0058502C"/>
    <w:rsid w:val="005863E8"/>
    <w:rsid w:val="00586EB8"/>
    <w:rsid w:val="00586EFD"/>
    <w:rsid w:val="0059032E"/>
    <w:rsid w:val="00592B9A"/>
    <w:rsid w:val="0059417F"/>
    <w:rsid w:val="005976F3"/>
    <w:rsid w:val="005978C6"/>
    <w:rsid w:val="005B649B"/>
    <w:rsid w:val="005B7CE2"/>
    <w:rsid w:val="005D143B"/>
    <w:rsid w:val="005D1DCF"/>
    <w:rsid w:val="005D31B5"/>
    <w:rsid w:val="005E0914"/>
    <w:rsid w:val="005E09CA"/>
    <w:rsid w:val="005E44BC"/>
    <w:rsid w:val="005E726E"/>
    <w:rsid w:val="005F0BD0"/>
    <w:rsid w:val="005F1CCB"/>
    <w:rsid w:val="005F28A6"/>
    <w:rsid w:val="005F66AB"/>
    <w:rsid w:val="00600C50"/>
    <w:rsid w:val="0061358B"/>
    <w:rsid w:val="006143E9"/>
    <w:rsid w:val="00630D3B"/>
    <w:rsid w:val="00631762"/>
    <w:rsid w:val="0063253F"/>
    <w:rsid w:val="00633E70"/>
    <w:rsid w:val="0064081F"/>
    <w:rsid w:val="006472F9"/>
    <w:rsid w:val="006501FF"/>
    <w:rsid w:val="006534E4"/>
    <w:rsid w:val="006557B3"/>
    <w:rsid w:val="0065583F"/>
    <w:rsid w:val="00655B7F"/>
    <w:rsid w:val="00661E8E"/>
    <w:rsid w:val="00664EFF"/>
    <w:rsid w:val="00666953"/>
    <w:rsid w:val="006714E7"/>
    <w:rsid w:val="00676F3E"/>
    <w:rsid w:val="00677F5E"/>
    <w:rsid w:val="00681E30"/>
    <w:rsid w:val="00692CDE"/>
    <w:rsid w:val="00692EC1"/>
    <w:rsid w:val="006940DE"/>
    <w:rsid w:val="00694186"/>
    <w:rsid w:val="00697BBB"/>
    <w:rsid w:val="00697D10"/>
    <w:rsid w:val="006A0415"/>
    <w:rsid w:val="006A563F"/>
    <w:rsid w:val="006A7BD4"/>
    <w:rsid w:val="006B0A2C"/>
    <w:rsid w:val="006B1AC2"/>
    <w:rsid w:val="006B2231"/>
    <w:rsid w:val="006B4270"/>
    <w:rsid w:val="006B62FB"/>
    <w:rsid w:val="006B7F91"/>
    <w:rsid w:val="006C155E"/>
    <w:rsid w:val="006C2BB3"/>
    <w:rsid w:val="006C3950"/>
    <w:rsid w:val="006C7E25"/>
    <w:rsid w:val="006D0B4C"/>
    <w:rsid w:val="006D2039"/>
    <w:rsid w:val="006D6524"/>
    <w:rsid w:val="006D7E93"/>
    <w:rsid w:val="006E1010"/>
    <w:rsid w:val="006E3384"/>
    <w:rsid w:val="006E489C"/>
    <w:rsid w:val="006E48DF"/>
    <w:rsid w:val="006E6205"/>
    <w:rsid w:val="006E7185"/>
    <w:rsid w:val="006E71F4"/>
    <w:rsid w:val="0070000F"/>
    <w:rsid w:val="00702F25"/>
    <w:rsid w:val="00707A7A"/>
    <w:rsid w:val="00716E06"/>
    <w:rsid w:val="00734CFC"/>
    <w:rsid w:val="00736AE1"/>
    <w:rsid w:val="007560AB"/>
    <w:rsid w:val="00762915"/>
    <w:rsid w:val="00780817"/>
    <w:rsid w:val="00782E4F"/>
    <w:rsid w:val="00793408"/>
    <w:rsid w:val="007956B8"/>
    <w:rsid w:val="0079636F"/>
    <w:rsid w:val="007A1674"/>
    <w:rsid w:val="007A2EDD"/>
    <w:rsid w:val="007B2384"/>
    <w:rsid w:val="007B58FC"/>
    <w:rsid w:val="007B77F0"/>
    <w:rsid w:val="007C03A6"/>
    <w:rsid w:val="007C1BEA"/>
    <w:rsid w:val="007D316A"/>
    <w:rsid w:val="007D664A"/>
    <w:rsid w:val="007E32DB"/>
    <w:rsid w:val="007E3323"/>
    <w:rsid w:val="007E4AEE"/>
    <w:rsid w:val="007E7223"/>
    <w:rsid w:val="007F0A1D"/>
    <w:rsid w:val="007F1A06"/>
    <w:rsid w:val="007F7DE6"/>
    <w:rsid w:val="008009EF"/>
    <w:rsid w:val="008036FC"/>
    <w:rsid w:val="00814457"/>
    <w:rsid w:val="0081592E"/>
    <w:rsid w:val="00817242"/>
    <w:rsid w:val="008202A4"/>
    <w:rsid w:val="00821F4F"/>
    <w:rsid w:val="00822C7F"/>
    <w:rsid w:val="0083780C"/>
    <w:rsid w:val="00843EB8"/>
    <w:rsid w:val="00845D0A"/>
    <w:rsid w:val="0085281B"/>
    <w:rsid w:val="00854344"/>
    <w:rsid w:val="0085508E"/>
    <w:rsid w:val="008572DA"/>
    <w:rsid w:val="00867934"/>
    <w:rsid w:val="008700B3"/>
    <w:rsid w:val="0087187B"/>
    <w:rsid w:val="00871899"/>
    <w:rsid w:val="008750CA"/>
    <w:rsid w:val="008769B1"/>
    <w:rsid w:val="008809CB"/>
    <w:rsid w:val="00884746"/>
    <w:rsid w:val="008878C7"/>
    <w:rsid w:val="00890C0B"/>
    <w:rsid w:val="00891F0A"/>
    <w:rsid w:val="008A17B3"/>
    <w:rsid w:val="008A3027"/>
    <w:rsid w:val="008A41C4"/>
    <w:rsid w:val="008B0473"/>
    <w:rsid w:val="008B18DB"/>
    <w:rsid w:val="008B23DB"/>
    <w:rsid w:val="008B2D2C"/>
    <w:rsid w:val="008C0C11"/>
    <w:rsid w:val="008D2AAB"/>
    <w:rsid w:val="008E0518"/>
    <w:rsid w:val="008E2297"/>
    <w:rsid w:val="008E2F0F"/>
    <w:rsid w:val="008E342F"/>
    <w:rsid w:val="008E7017"/>
    <w:rsid w:val="008F6569"/>
    <w:rsid w:val="00907125"/>
    <w:rsid w:val="00912B2A"/>
    <w:rsid w:val="00913071"/>
    <w:rsid w:val="009206F5"/>
    <w:rsid w:val="00923487"/>
    <w:rsid w:val="009256AE"/>
    <w:rsid w:val="0092716A"/>
    <w:rsid w:val="009318BC"/>
    <w:rsid w:val="0093433A"/>
    <w:rsid w:val="00937B01"/>
    <w:rsid w:val="009416C8"/>
    <w:rsid w:val="00941B7B"/>
    <w:rsid w:val="00941BCC"/>
    <w:rsid w:val="00946A62"/>
    <w:rsid w:val="00947211"/>
    <w:rsid w:val="009604F3"/>
    <w:rsid w:val="00961567"/>
    <w:rsid w:val="00963E58"/>
    <w:rsid w:val="009645F3"/>
    <w:rsid w:val="00965F5B"/>
    <w:rsid w:val="0097073C"/>
    <w:rsid w:val="009713F2"/>
    <w:rsid w:val="00972476"/>
    <w:rsid w:val="0098082C"/>
    <w:rsid w:val="0098239D"/>
    <w:rsid w:val="009865D5"/>
    <w:rsid w:val="0098767D"/>
    <w:rsid w:val="00993D17"/>
    <w:rsid w:val="009A09C9"/>
    <w:rsid w:val="009A1019"/>
    <w:rsid w:val="009A2989"/>
    <w:rsid w:val="009A5D40"/>
    <w:rsid w:val="009A6009"/>
    <w:rsid w:val="009A69D6"/>
    <w:rsid w:val="009B0D0C"/>
    <w:rsid w:val="009C6AD9"/>
    <w:rsid w:val="009C7125"/>
    <w:rsid w:val="009D10CB"/>
    <w:rsid w:val="009E34BD"/>
    <w:rsid w:val="009E7B06"/>
    <w:rsid w:val="009F05E7"/>
    <w:rsid w:val="009F6EC1"/>
    <w:rsid w:val="00A00C7E"/>
    <w:rsid w:val="00A05B1E"/>
    <w:rsid w:val="00A07C0F"/>
    <w:rsid w:val="00A137C8"/>
    <w:rsid w:val="00A14E2E"/>
    <w:rsid w:val="00A14FED"/>
    <w:rsid w:val="00A20638"/>
    <w:rsid w:val="00A2281E"/>
    <w:rsid w:val="00A22F3F"/>
    <w:rsid w:val="00A24D03"/>
    <w:rsid w:val="00A269EA"/>
    <w:rsid w:val="00A34BAC"/>
    <w:rsid w:val="00A40516"/>
    <w:rsid w:val="00A40663"/>
    <w:rsid w:val="00A462B3"/>
    <w:rsid w:val="00A63F3B"/>
    <w:rsid w:val="00A6491E"/>
    <w:rsid w:val="00A65B20"/>
    <w:rsid w:val="00A66828"/>
    <w:rsid w:val="00A77817"/>
    <w:rsid w:val="00A77CD1"/>
    <w:rsid w:val="00A8070D"/>
    <w:rsid w:val="00A81B47"/>
    <w:rsid w:val="00A8225B"/>
    <w:rsid w:val="00A831D8"/>
    <w:rsid w:val="00A8757A"/>
    <w:rsid w:val="00A95EF6"/>
    <w:rsid w:val="00A961D6"/>
    <w:rsid w:val="00AA2290"/>
    <w:rsid w:val="00AA6233"/>
    <w:rsid w:val="00AA65E4"/>
    <w:rsid w:val="00AA7E2F"/>
    <w:rsid w:val="00AB0055"/>
    <w:rsid w:val="00AC06A0"/>
    <w:rsid w:val="00AC237A"/>
    <w:rsid w:val="00AD6CA3"/>
    <w:rsid w:val="00AE432D"/>
    <w:rsid w:val="00AE6BEB"/>
    <w:rsid w:val="00AE7DDF"/>
    <w:rsid w:val="00AF43AF"/>
    <w:rsid w:val="00AF573F"/>
    <w:rsid w:val="00AF674C"/>
    <w:rsid w:val="00AF6A4F"/>
    <w:rsid w:val="00AF7B70"/>
    <w:rsid w:val="00B04958"/>
    <w:rsid w:val="00B04E24"/>
    <w:rsid w:val="00B0518B"/>
    <w:rsid w:val="00B06198"/>
    <w:rsid w:val="00B069F9"/>
    <w:rsid w:val="00B109D6"/>
    <w:rsid w:val="00B110CF"/>
    <w:rsid w:val="00B14286"/>
    <w:rsid w:val="00B17592"/>
    <w:rsid w:val="00B212CC"/>
    <w:rsid w:val="00B260A9"/>
    <w:rsid w:val="00B27366"/>
    <w:rsid w:val="00B32EFB"/>
    <w:rsid w:val="00B350D8"/>
    <w:rsid w:val="00B352BF"/>
    <w:rsid w:val="00B36446"/>
    <w:rsid w:val="00B36932"/>
    <w:rsid w:val="00B430EE"/>
    <w:rsid w:val="00B50E2D"/>
    <w:rsid w:val="00B611A4"/>
    <w:rsid w:val="00B65FB6"/>
    <w:rsid w:val="00B67A65"/>
    <w:rsid w:val="00B70CCF"/>
    <w:rsid w:val="00B722F3"/>
    <w:rsid w:val="00B7669D"/>
    <w:rsid w:val="00B773E9"/>
    <w:rsid w:val="00B90651"/>
    <w:rsid w:val="00BA1039"/>
    <w:rsid w:val="00BA12D6"/>
    <w:rsid w:val="00BA1EFD"/>
    <w:rsid w:val="00BA3327"/>
    <w:rsid w:val="00BA5383"/>
    <w:rsid w:val="00BA6B32"/>
    <w:rsid w:val="00BB241D"/>
    <w:rsid w:val="00BC6735"/>
    <w:rsid w:val="00BD5BB8"/>
    <w:rsid w:val="00BD78F3"/>
    <w:rsid w:val="00BD7E5E"/>
    <w:rsid w:val="00BF5E6A"/>
    <w:rsid w:val="00BF7F99"/>
    <w:rsid w:val="00C03D59"/>
    <w:rsid w:val="00C05647"/>
    <w:rsid w:val="00C067D7"/>
    <w:rsid w:val="00C07065"/>
    <w:rsid w:val="00C10CAE"/>
    <w:rsid w:val="00C11A61"/>
    <w:rsid w:val="00C43ECD"/>
    <w:rsid w:val="00C457E8"/>
    <w:rsid w:val="00C47392"/>
    <w:rsid w:val="00C50F3E"/>
    <w:rsid w:val="00C57908"/>
    <w:rsid w:val="00C62EF7"/>
    <w:rsid w:val="00C64AFD"/>
    <w:rsid w:val="00C8550D"/>
    <w:rsid w:val="00C86BE7"/>
    <w:rsid w:val="00C872D9"/>
    <w:rsid w:val="00C87B7A"/>
    <w:rsid w:val="00C94A23"/>
    <w:rsid w:val="00C95AD3"/>
    <w:rsid w:val="00C95AFD"/>
    <w:rsid w:val="00C96DEC"/>
    <w:rsid w:val="00CA087E"/>
    <w:rsid w:val="00CA16A0"/>
    <w:rsid w:val="00CA2BD5"/>
    <w:rsid w:val="00CA31BA"/>
    <w:rsid w:val="00CA6B3B"/>
    <w:rsid w:val="00CB0EFC"/>
    <w:rsid w:val="00CB23F9"/>
    <w:rsid w:val="00CC06EA"/>
    <w:rsid w:val="00CC0854"/>
    <w:rsid w:val="00CC1575"/>
    <w:rsid w:val="00CD07C1"/>
    <w:rsid w:val="00CD7587"/>
    <w:rsid w:val="00CE7FCD"/>
    <w:rsid w:val="00CF0F67"/>
    <w:rsid w:val="00CF37D8"/>
    <w:rsid w:val="00D0000A"/>
    <w:rsid w:val="00D02273"/>
    <w:rsid w:val="00D02298"/>
    <w:rsid w:val="00D1148B"/>
    <w:rsid w:val="00D13119"/>
    <w:rsid w:val="00D1624E"/>
    <w:rsid w:val="00D2044D"/>
    <w:rsid w:val="00D214EC"/>
    <w:rsid w:val="00D26E77"/>
    <w:rsid w:val="00D300EE"/>
    <w:rsid w:val="00D36DB7"/>
    <w:rsid w:val="00D40373"/>
    <w:rsid w:val="00D41FAD"/>
    <w:rsid w:val="00D429DD"/>
    <w:rsid w:val="00D503A9"/>
    <w:rsid w:val="00D5088F"/>
    <w:rsid w:val="00D53E9F"/>
    <w:rsid w:val="00D55820"/>
    <w:rsid w:val="00D56934"/>
    <w:rsid w:val="00D60A14"/>
    <w:rsid w:val="00D61624"/>
    <w:rsid w:val="00D6466F"/>
    <w:rsid w:val="00D65890"/>
    <w:rsid w:val="00D65993"/>
    <w:rsid w:val="00D76627"/>
    <w:rsid w:val="00D77AB3"/>
    <w:rsid w:val="00D86FDD"/>
    <w:rsid w:val="00D90A55"/>
    <w:rsid w:val="00D9721F"/>
    <w:rsid w:val="00DB2022"/>
    <w:rsid w:val="00DB2F4F"/>
    <w:rsid w:val="00DB4F76"/>
    <w:rsid w:val="00DC0C10"/>
    <w:rsid w:val="00DC5F88"/>
    <w:rsid w:val="00DC76CE"/>
    <w:rsid w:val="00DD05E9"/>
    <w:rsid w:val="00DD07BD"/>
    <w:rsid w:val="00DD137C"/>
    <w:rsid w:val="00DD3EDA"/>
    <w:rsid w:val="00DE03A1"/>
    <w:rsid w:val="00DE1379"/>
    <w:rsid w:val="00DE189A"/>
    <w:rsid w:val="00DE62BE"/>
    <w:rsid w:val="00DF0D15"/>
    <w:rsid w:val="00E02248"/>
    <w:rsid w:val="00E04297"/>
    <w:rsid w:val="00E0798A"/>
    <w:rsid w:val="00E16C6C"/>
    <w:rsid w:val="00E171D0"/>
    <w:rsid w:val="00E202A9"/>
    <w:rsid w:val="00E21159"/>
    <w:rsid w:val="00E21E38"/>
    <w:rsid w:val="00E26D99"/>
    <w:rsid w:val="00E27F76"/>
    <w:rsid w:val="00E317E4"/>
    <w:rsid w:val="00E35281"/>
    <w:rsid w:val="00E36FE5"/>
    <w:rsid w:val="00E44D4D"/>
    <w:rsid w:val="00E473C0"/>
    <w:rsid w:val="00E47AF5"/>
    <w:rsid w:val="00E506D0"/>
    <w:rsid w:val="00E558DC"/>
    <w:rsid w:val="00E56B3D"/>
    <w:rsid w:val="00E60A24"/>
    <w:rsid w:val="00E61FC9"/>
    <w:rsid w:val="00E715AD"/>
    <w:rsid w:val="00E76005"/>
    <w:rsid w:val="00E800C1"/>
    <w:rsid w:val="00E84FC0"/>
    <w:rsid w:val="00E854D6"/>
    <w:rsid w:val="00E8771B"/>
    <w:rsid w:val="00E9348F"/>
    <w:rsid w:val="00E9629C"/>
    <w:rsid w:val="00EA4627"/>
    <w:rsid w:val="00EB5535"/>
    <w:rsid w:val="00EB7DC4"/>
    <w:rsid w:val="00EC0259"/>
    <w:rsid w:val="00EC4618"/>
    <w:rsid w:val="00EC763F"/>
    <w:rsid w:val="00ED05AC"/>
    <w:rsid w:val="00ED4ADB"/>
    <w:rsid w:val="00ED6CDF"/>
    <w:rsid w:val="00EE490F"/>
    <w:rsid w:val="00F011FC"/>
    <w:rsid w:val="00F040C2"/>
    <w:rsid w:val="00F13B2B"/>
    <w:rsid w:val="00F215C7"/>
    <w:rsid w:val="00F2390E"/>
    <w:rsid w:val="00F247C0"/>
    <w:rsid w:val="00F31524"/>
    <w:rsid w:val="00F32503"/>
    <w:rsid w:val="00F32635"/>
    <w:rsid w:val="00F32EEB"/>
    <w:rsid w:val="00F42915"/>
    <w:rsid w:val="00F44A4D"/>
    <w:rsid w:val="00F4508A"/>
    <w:rsid w:val="00F45B9E"/>
    <w:rsid w:val="00F52517"/>
    <w:rsid w:val="00F559AD"/>
    <w:rsid w:val="00F5702B"/>
    <w:rsid w:val="00F57D39"/>
    <w:rsid w:val="00F60351"/>
    <w:rsid w:val="00F63F6B"/>
    <w:rsid w:val="00F64310"/>
    <w:rsid w:val="00F74D75"/>
    <w:rsid w:val="00F74DDB"/>
    <w:rsid w:val="00F83893"/>
    <w:rsid w:val="00F8550D"/>
    <w:rsid w:val="00F8639C"/>
    <w:rsid w:val="00F96697"/>
    <w:rsid w:val="00FA0D1E"/>
    <w:rsid w:val="00FA1788"/>
    <w:rsid w:val="00FB1ACB"/>
    <w:rsid w:val="00FB3105"/>
    <w:rsid w:val="00FC140F"/>
    <w:rsid w:val="00FC6A88"/>
    <w:rsid w:val="00FE07D1"/>
    <w:rsid w:val="00FE2BC2"/>
    <w:rsid w:val="00FE4662"/>
    <w:rsid w:val="00FF148E"/>
    <w:rsid w:val="00FF253C"/>
    <w:rsid w:val="00FF496D"/>
    <w:rsid w:val="015B3FB0"/>
    <w:rsid w:val="04AC7907"/>
    <w:rsid w:val="071E0F8F"/>
    <w:rsid w:val="07947813"/>
    <w:rsid w:val="07A952A5"/>
    <w:rsid w:val="08AD08C3"/>
    <w:rsid w:val="09F91840"/>
    <w:rsid w:val="09FB5160"/>
    <w:rsid w:val="0DCF2FD1"/>
    <w:rsid w:val="0ECE5049"/>
    <w:rsid w:val="0F672DA8"/>
    <w:rsid w:val="0F8C0A60"/>
    <w:rsid w:val="10E85BA5"/>
    <w:rsid w:val="11206DF3"/>
    <w:rsid w:val="125C6E10"/>
    <w:rsid w:val="13532C41"/>
    <w:rsid w:val="14070D48"/>
    <w:rsid w:val="145D79BD"/>
    <w:rsid w:val="147F2942"/>
    <w:rsid w:val="163F4A7E"/>
    <w:rsid w:val="164D6C56"/>
    <w:rsid w:val="16803989"/>
    <w:rsid w:val="16D2693C"/>
    <w:rsid w:val="16D72FBA"/>
    <w:rsid w:val="182406DE"/>
    <w:rsid w:val="19DF2F6A"/>
    <w:rsid w:val="1A7174A5"/>
    <w:rsid w:val="1A884F38"/>
    <w:rsid w:val="1CDA2E0B"/>
    <w:rsid w:val="1DEF28E6"/>
    <w:rsid w:val="1E8C0FFE"/>
    <w:rsid w:val="1FFE6DBB"/>
    <w:rsid w:val="20C71318"/>
    <w:rsid w:val="21156B08"/>
    <w:rsid w:val="229648B0"/>
    <w:rsid w:val="23294C39"/>
    <w:rsid w:val="253B2E6D"/>
    <w:rsid w:val="2650035C"/>
    <w:rsid w:val="27633148"/>
    <w:rsid w:val="2A4D2ACE"/>
    <w:rsid w:val="2B157704"/>
    <w:rsid w:val="2D1C2FCC"/>
    <w:rsid w:val="2ECB4CA9"/>
    <w:rsid w:val="2F6824F8"/>
    <w:rsid w:val="2FA368E9"/>
    <w:rsid w:val="30711FD2"/>
    <w:rsid w:val="314B20D2"/>
    <w:rsid w:val="31B634AD"/>
    <w:rsid w:val="326F6CC3"/>
    <w:rsid w:val="366A1A5D"/>
    <w:rsid w:val="36E2391E"/>
    <w:rsid w:val="373036E1"/>
    <w:rsid w:val="384B2795"/>
    <w:rsid w:val="392C4597"/>
    <w:rsid w:val="39A350E4"/>
    <w:rsid w:val="39C90037"/>
    <w:rsid w:val="39F06332"/>
    <w:rsid w:val="3AA46A69"/>
    <w:rsid w:val="3D5672BD"/>
    <w:rsid w:val="3D9B618F"/>
    <w:rsid w:val="3FB652F4"/>
    <w:rsid w:val="401919F0"/>
    <w:rsid w:val="44841C9C"/>
    <w:rsid w:val="46A27FE2"/>
    <w:rsid w:val="472B40E0"/>
    <w:rsid w:val="479A5E38"/>
    <w:rsid w:val="47CC4A9D"/>
    <w:rsid w:val="4C516396"/>
    <w:rsid w:val="4DA44BEC"/>
    <w:rsid w:val="4F8D6453"/>
    <w:rsid w:val="4F937136"/>
    <w:rsid w:val="50504905"/>
    <w:rsid w:val="51CC6403"/>
    <w:rsid w:val="52373528"/>
    <w:rsid w:val="54F35C7B"/>
    <w:rsid w:val="564447FE"/>
    <w:rsid w:val="5D4D63B1"/>
    <w:rsid w:val="5E7C2D63"/>
    <w:rsid w:val="5F726597"/>
    <w:rsid w:val="61FF439B"/>
    <w:rsid w:val="623E138E"/>
    <w:rsid w:val="62D31891"/>
    <w:rsid w:val="64FC00E0"/>
    <w:rsid w:val="653E102A"/>
    <w:rsid w:val="66FD78ED"/>
    <w:rsid w:val="67632426"/>
    <w:rsid w:val="687C6CC9"/>
    <w:rsid w:val="69DE6AB0"/>
    <w:rsid w:val="6B560C07"/>
    <w:rsid w:val="6B827B80"/>
    <w:rsid w:val="73D414D7"/>
    <w:rsid w:val="74B5174A"/>
    <w:rsid w:val="779B121C"/>
    <w:rsid w:val="77FF358E"/>
    <w:rsid w:val="79134850"/>
    <w:rsid w:val="7B5851C5"/>
    <w:rsid w:val="7BA542D0"/>
    <w:rsid w:val="7BB10350"/>
    <w:rsid w:val="7D054777"/>
    <w:rsid w:val="7D931CC5"/>
    <w:rsid w:val="7E8E2C08"/>
    <w:rsid w:val="7EE747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20"/>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7"/>
    <w:autoRedefine/>
    <w:semiHidden/>
    <w:unhideWhenUsed/>
    <w:qFormat/>
    <w:uiPriority w:val="99"/>
    <w:pPr>
      <w:jc w:val="left"/>
    </w:pPr>
  </w:style>
  <w:style w:type="paragraph" w:styleId="4">
    <w:name w:val="Body Text"/>
    <w:basedOn w:val="1"/>
    <w:link w:val="25"/>
    <w:qFormat/>
    <w:uiPriority w:val="1"/>
    <w:pPr>
      <w:autoSpaceDE w:val="0"/>
      <w:autoSpaceDN w:val="0"/>
      <w:adjustRightInd w:val="0"/>
      <w:spacing w:before="7"/>
      <w:jc w:val="left"/>
    </w:pPr>
    <w:rPr>
      <w:rFonts w:ascii="宋体" w:hAnsi="Times New Roman" w:eastAsia="宋体" w:cs="宋体"/>
      <w:b/>
      <w:bCs/>
      <w:kern w:val="0"/>
      <w:sz w:val="24"/>
      <w:szCs w:val="24"/>
    </w:rPr>
  </w:style>
  <w:style w:type="paragraph" w:styleId="5">
    <w:name w:val="Date"/>
    <w:basedOn w:val="1"/>
    <w:next w:val="1"/>
    <w:link w:val="24"/>
    <w:autoRedefine/>
    <w:semiHidden/>
    <w:unhideWhenUsed/>
    <w:qFormat/>
    <w:uiPriority w:val="99"/>
    <w:pPr>
      <w:ind w:left="100" w:leftChars="2500"/>
    </w:pPr>
  </w:style>
  <w:style w:type="paragraph" w:styleId="6">
    <w:name w:val="Balloon Text"/>
    <w:basedOn w:val="1"/>
    <w:link w:val="19"/>
    <w:autoRedefine/>
    <w:semiHidden/>
    <w:unhideWhenUsed/>
    <w:qFormat/>
    <w:uiPriority w:val="99"/>
    <w:rPr>
      <w:sz w:val="18"/>
      <w:szCs w:val="18"/>
    </w:rPr>
  </w:style>
  <w:style w:type="paragraph" w:styleId="7">
    <w:name w:val="footer"/>
    <w:basedOn w:val="1"/>
    <w:link w:val="22"/>
    <w:unhideWhenUsed/>
    <w:qFormat/>
    <w:uiPriority w:val="99"/>
    <w:pPr>
      <w:tabs>
        <w:tab w:val="center" w:pos="4153"/>
        <w:tab w:val="right" w:pos="8306"/>
      </w:tabs>
      <w:snapToGrid w:val="0"/>
      <w:jc w:val="left"/>
    </w:pPr>
    <w:rPr>
      <w:sz w:val="18"/>
      <w:szCs w:val="18"/>
    </w:rPr>
  </w:style>
  <w:style w:type="paragraph" w:styleId="8">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3"/>
    <w:next w:val="3"/>
    <w:link w:val="18"/>
    <w:autoRedefine/>
    <w:semiHidden/>
    <w:unhideWhenUsed/>
    <w:qFormat/>
    <w:uiPriority w:val="99"/>
    <w:rPr>
      <w:b/>
      <w:bCs/>
    </w:rPr>
  </w:style>
  <w:style w:type="table" w:styleId="12">
    <w:name w:val="Table Grid"/>
    <w:basedOn w:val="1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unhideWhenUsed/>
    <w:qFormat/>
    <w:uiPriority w:val="99"/>
    <w:rPr>
      <w:color w:val="0000FF" w:themeColor="hyperlink"/>
      <w:u w:val="single"/>
      <w14:textFill>
        <w14:solidFill>
          <w14:schemeClr w14:val="hlink"/>
        </w14:solidFill>
      </w14:textFill>
    </w:rPr>
  </w:style>
  <w:style w:type="character" w:styleId="15">
    <w:name w:val="annotation reference"/>
    <w:basedOn w:val="13"/>
    <w:autoRedefine/>
    <w:semiHidden/>
    <w:unhideWhenUsed/>
    <w:qFormat/>
    <w:uiPriority w:val="99"/>
    <w:rPr>
      <w:sz w:val="21"/>
      <w:szCs w:val="21"/>
    </w:rPr>
  </w:style>
  <w:style w:type="paragraph" w:styleId="16">
    <w:name w:val="List Paragraph"/>
    <w:basedOn w:val="1"/>
    <w:qFormat/>
    <w:uiPriority w:val="34"/>
    <w:pPr>
      <w:ind w:firstLine="420" w:firstLineChars="200"/>
    </w:pPr>
  </w:style>
  <w:style w:type="character" w:customStyle="1" w:styleId="17">
    <w:name w:val="批注文字 字符"/>
    <w:basedOn w:val="13"/>
    <w:link w:val="3"/>
    <w:semiHidden/>
    <w:qFormat/>
    <w:uiPriority w:val="99"/>
  </w:style>
  <w:style w:type="character" w:customStyle="1" w:styleId="18">
    <w:name w:val="批注主题 字符"/>
    <w:basedOn w:val="17"/>
    <w:link w:val="10"/>
    <w:semiHidden/>
    <w:qFormat/>
    <w:uiPriority w:val="99"/>
    <w:rPr>
      <w:b/>
      <w:bCs/>
    </w:rPr>
  </w:style>
  <w:style w:type="character" w:customStyle="1" w:styleId="19">
    <w:name w:val="批注框文本 字符"/>
    <w:basedOn w:val="13"/>
    <w:link w:val="6"/>
    <w:autoRedefine/>
    <w:semiHidden/>
    <w:qFormat/>
    <w:uiPriority w:val="99"/>
    <w:rPr>
      <w:sz w:val="18"/>
      <w:szCs w:val="18"/>
    </w:rPr>
  </w:style>
  <w:style w:type="character" w:customStyle="1" w:styleId="20">
    <w:name w:val="标题 1 字符"/>
    <w:basedOn w:val="13"/>
    <w:link w:val="2"/>
    <w:qFormat/>
    <w:uiPriority w:val="9"/>
    <w:rPr>
      <w:rFonts w:ascii="宋体" w:hAnsi="宋体" w:eastAsia="宋体" w:cs="宋体"/>
      <w:b/>
      <w:bCs/>
      <w:kern w:val="36"/>
      <w:sz w:val="48"/>
      <w:szCs w:val="48"/>
    </w:rPr>
  </w:style>
  <w:style w:type="character" w:customStyle="1" w:styleId="21">
    <w:name w:val="页眉 字符"/>
    <w:basedOn w:val="13"/>
    <w:link w:val="8"/>
    <w:qFormat/>
    <w:uiPriority w:val="99"/>
    <w:rPr>
      <w:sz w:val="18"/>
      <w:szCs w:val="18"/>
    </w:rPr>
  </w:style>
  <w:style w:type="character" w:customStyle="1" w:styleId="22">
    <w:name w:val="页脚 字符"/>
    <w:basedOn w:val="13"/>
    <w:link w:val="7"/>
    <w:qFormat/>
    <w:uiPriority w:val="99"/>
    <w:rPr>
      <w:sz w:val="18"/>
      <w:szCs w:val="18"/>
    </w:rPr>
  </w:style>
  <w:style w:type="paragraph" w:customStyle="1" w:styleId="23">
    <w:name w:val="Default"/>
    <w:autoRedefine/>
    <w:qFormat/>
    <w:uiPriority w:val="0"/>
    <w:pPr>
      <w:widowControl w:val="0"/>
      <w:autoSpaceDE w:val="0"/>
      <w:autoSpaceDN w:val="0"/>
      <w:adjustRightInd w:val="0"/>
    </w:pPr>
    <w:rPr>
      <w:rFonts w:ascii="仿宋_GB2312" w:hAnsi="仿宋_GB2312" w:cs="仿宋_GB2312" w:eastAsiaTheme="minorEastAsia"/>
      <w:color w:val="000000"/>
      <w:sz w:val="24"/>
      <w:szCs w:val="24"/>
      <w:lang w:val="en-US" w:eastAsia="zh-CN" w:bidi="ar-SA"/>
    </w:rPr>
  </w:style>
  <w:style w:type="character" w:customStyle="1" w:styleId="24">
    <w:name w:val="日期 字符"/>
    <w:basedOn w:val="13"/>
    <w:link w:val="5"/>
    <w:semiHidden/>
    <w:qFormat/>
    <w:uiPriority w:val="99"/>
  </w:style>
  <w:style w:type="character" w:customStyle="1" w:styleId="25">
    <w:name w:val="正文文本 字符"/>
    <w:basedOn w:val="13"/>
    <w:link w:val="4"/>
    <w:qFormat/>
    <w:uiPriority w:val="1"/>
    <w:rPr>
      <w:rFonts w:ascii="宋体" w:hAnsi="Times New Roman" w:eastAsia="宋体" w:cs="宋体"/>
      <w:b/>
      <w:bCs/>
      <w:kern w:val="0"/>
      <w:sz w:val="24"/>
      <w:szCs w:val="24"/>
    </w:rPr>
  </w:style>
  <w:style w:type="paragraph" w:customStyle="1" w:styleId="26">
    <w:name w:val="Table Paragraph"/>
    <w:basedOn w:val="1"/>
    <w:qFormat/>
    <w:uiPriority w:val="1"/>
    <w:pPr>
      <w:autoSpaceDE w:val="0"/>
      <w:autoSpaceDN w:val="0"/>
      <w:adjustRightInd w:val="0"/>
      <w:jc w:val="left"/>
    </w:pPr>
    <w:rPr>
      <w:rFonts w:ascii="宋体" w:hAnsi="Times New Roman"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dbda23fc-dcf0-4257-bfc3-3fb917984a6a</errorID>
      <errorWord>。</errorWord>
      <group>L1_Punc</group>
      <groupName>标点问题</groupName>
      <ability>L2_Punc_CN</ability>
      <abilityName>标点符号问题</abilityName>
      <candidateList>
        <item>，</item>
      </candidateList>
      <explain/>
      <paraID>1196C258</paraID>
      <start>69</start>
      <end>70</end>
      <status>modified</status>
      <modifiedWord>，</modifiedWord>
      <trackRevisions>false</trackRevisions>
    </reviewItem>
    <reviewItem>
      <errorID>4e89e586-61ec-49b5-af4e-b93cee9df975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4FD906AA</paraID>
      <start>0</start>
      <end>2</end>
      <status>ignored</status>
      <modifiedWord/>
      <trackRevisions>false</trackRevisions>
    </reviewItem>
    <reviewItem>
      <errorID>a98bcd54-a578-4be7-8dc1-fba0a0af123d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7615EE66</paraID>
      <start>0</start>
      <end>2</end>
      <status>ignored</status>
      <modifiedWord/>
      <trackRevisions>false</trackRevisions>
    </reviewItem>
    <reviewItem>
      <errorID>67710c4f-5be3-4670-bffa-c08b04e38f71</errorID>
      <errorWord>(65224207@qq.com)</errorWord>
      <group>L1_Punc</group>
      <groupName>标点问题</groupName>
      <ability>L2_Punc_CN</ability>
      <abilityName>标点符号问题</abilityName>
      <candidateList>
        <item>（65224207@qq.com）</item>
      </candidateList>
      <explain/>
      <paraID>761E2B80</paraID>
      <start>23</start>
      <end>40</end>
      <status>modified</status>
      <modifiedWord>（65224207@qq.com）</modifiedWord>
      <trackRevisions>false</trackRevisions>
    </reviewItem>
    <reviewItem>
      <errorID>80adb991-ad7a-4f85-a883-dd23c7206097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4B0E0EAA</paraID>
      <start>17</start>
      <end>18</end>
      <status>ignored</status>
      <modifiedWord/>
      <trackRevisions>false</trackRevisions>
    </reviewItem>
    <reviewItem>
      <errorID>2445b586-bfb7-4a59-9016-b68b2468052a</errorID>
      <errorWord>）附表</errorWord>
      <group>L1_Grammar</group>
      <groupName>语法问题</groupName>
      <ability>L2_Grammar</ability>
      <abilityName>语法错误</abilityName>
      <candidateList>
        <item>）</item>
      </candidateList>
      <explain/>
      <paraID>5823459B</paraID>
      <start>31</start>
      <end>34</end>
      <status>ignored</status>
      <modifiedWord/>
      <trackRevisions>false</trackRevisions>
    </reviewItem>
    <reviewItem>
      <errorID>617b1ef1-c164-4fad-a8f3-de24203431aa</errorID>
      <errorWord>,</errorWord>
      <group>L1_Format</group>
      <groupName>格式问题</groupName>
      <ability>L2_HalfPunc_CN</ability>
      <abilityName>全半角问题</abilityName>
      <candidateList>
        <item>，</item>
      </candidateList>
      <explain>文本全半角错误。</explain>
      <paraID>65B821AB</paraID>
      <start>3</start>
      <end>4</end>
      <status>ignored</status>
      <modifiedWord/>
      <trackRevisions>false</trackRevisions>
    </reviewItem>
  </reviewItems>
  <config/>
</contractReview>
</file>

<file path=customXml/itemProps1.xml><?xml version="1.0" encoding="utf-8"?>
<ds:datastoreItem xmlns:ds="http://schemas.openxmlformats.org/officeDocument/2006/customXml" ds:itemID="{7c66052e-013c-42bc-aa1c-9a25edeedb53}">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4</Pages>
  <Words>1382</Words>
  <Characters>1463</Characters>
  <Lines>5</Lines>
  <Paragraphs>1</Paragraphs>
  <TotalTime>43</TotalTime>
  <ScaleCrop>false</ScaleCrop>
  <LinksUpToDate>false</LinksUpToDate>
  <CharactersWithSpaces>1477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2025-02-24T03:47:00Z</dcterms:created>
  <dc:creator>Lenovo</dc:creator>
  <cp:lastModifiedBy>青鸟飞鱼</cp:lastModifiedBy>
  <cp:lastPrinted>2026-10-01T07:40:00Z</cp:lastPrinted>
  <dcterms:modified xsi:type="dcterms:W3CDTF">2026-10-08T01:54:35Z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576D7669F3ED47DCB447BCDF5781C627_13</vt:lpwstr>
  </property>
  <property fmtid="{D5CDD505-2E9C-101B-9397-08002B2CF9AE}" pid="4" name="KSOTemplateDocerSaveRecord">
    <vt:lpwstr>eyJoZGlkIjoiYzAyMGQ2OWM0YTk3ODZiY2FiZTEzOGU1ZWE5YWRhYzciLCJ1c2VySWQiOiI2NTAxMTE3NzQifQ==</vt:lpwstr>
  </property>
</Properties>
</file>